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C1" w:rsidRDefault="001F31C1" w:rsidP="001F31C1">
      <w:pPr>
        <w:pStyle w:val="BodyTextIndent"/>
        <w:widowControl w:val="0"/>
        <w:tabs>
          <w:tab w:val="left" w:pos="450"/>
          <w:tab w:val="left" w:pos="1797"/>
        </w:tabs>
        <w:spacing w:after="200" w:line="360" w:lineRule="auto"/>
        <w:ind w:left="0"/>
        <w:jc w:val="center"/>
        <w:rPr>
          <w:rFonts w:ascii="Times New Roman" w:hAnsi="Times New Roman"/>
          <w:b/>
          <w:color w:val="000000"/>
          <w:sz w:val="28"/>
          <w:szCs w:val="28"/>
        </w:rPr>
      </w:pPr>
      <w:r w:rsidRPr="007766B4">
        <w:rPr>
          <w:rFonts w:ascii="Times New Roman" w:hAnsi="Times New Roman"/>
          <w:b/>
          <w:color w:val="000000"/>
          <w:sz w:val="28"/>
          <w:szCs w:val="28"/>
        </w:rPr>
        <w:t>Pharmacological and Biochemical modulation of stress markers by L-NAME and L-Ascorbic Acid in chronic restraint model in Wistar rats</w:t>
      </w:r>
    </w:p>
    <w:p w:rsidR="007766B4" w:rsidRPr="005A26B7" w:rsidRDefault="007766B4" w:rsidP="005A26B7">
      <w:pPr>
        <w:autoSpaceDE w:val="0"/>
        <w:autoSpaceDN w:val="0"/>
        <w:adjustRightInd w:val="0"/>
        <w:spacing w:after="0" w:line="480" w:lineRule="auto"/>
        <w:jc w:val="center"/>
        <w:rPr>
          <w:rFonts w:ascii="Times New Roman" w:hAnsi="Times New Roman"/>
          <w:b/>
          <w:sz w:val="24"/>
          <w:szCs w:val="24"/>
          <w:vertAlign w:val="superscript"/>
        </w:rPr>
      </w:pPr>
      <w:r w:rsidRPr="005A26B7">
        <w:rPr>
          <w:rFonts w:ascii="Times New Roman" w:hAnsi="Times New Roman"/>
          <w:b/>
          <w:sz w:val="24"/>
          <w:szCs w:val="24"/>
        </w:rPr>
        <w:t>GIRIDHARI PAL*</w:t>
      </w:r>
      <w:r w:rsidRPr="005A26B7">
        <w:rPr>
          <w:rFonts w:ascii="Times New Roman" w:hAnsi="Times New Roman"/>
          <w:b/>
          <w:sz w:val="24"/>
          <w:szCs w:val="24"/>
          <w:vertAlign w:val="superscript"/>
        </w:rPr>
        <w:t>1</w:t>
      </w:r>
      <w:r w:rsidRPr="005A26B7">
        <w:rPr>
          <w:rFonts w:ascii="Times New Roman" w:hAnsi="Times New Roman"/>
          <w:b/>
          <w:sz w:val="24"/>
          <w:szCs w:val="24"/>
        </w:rPr>
        <w:t>, VISHWAJEET ROHIL</w:t>
      </w:r>
      <w:r w:rsidRPr="005A26B7">
        <w:rPr>
          <w:rFonts w:ascii="Times New Roman" w:hAnsi="Times New Roman"/>
          <w:b/>
          <w:sz w:val="24"/>
          <w:szCs w:val="24"/>
          <w:vertAlign w:val="superscript"/>
        </w:rPr>
        <w:t>2</w:t>
      </w:r>
      <w:r w:rsidRPr="005A26B7">
        <w:rPr>
          <w:rFonts w:ascii="Times New Roman" w:hAnsi="Times New Roman"/>
          <w:b/>
          <w:sz w:val="24"/>
          <w:szCs w:val="24"/>
        </w:rPr>
        <w:t xml:space="preserve">, </w:t>
      </w:r>
      <w:r w:rsidR="007D08C9">
        <w:rPr>
          <w:rFonts w:ascii="Times New Roman" w:hAnsi="Times New Roman"/>
          <w:b/>
          <w:sz w:val="24"/>
          <w:szCs w:val="24"/>
        </w:rPr>
        <w:t>RAZI AKHTAR</w:t>
      </w:r>
      <w:r w:rsidR="007D08C9" w:rsidRPr="0059083E">
        <w:rPr>
          <w:rFonts w:ascii="Times New Roman" w:hAnsi="Times New Roman"/>
          <w:b/>
          <w:sz w:val="24"/>
          <w:szCs w:val="24"/>
          <w:vertAlign w:val="superscript"/>
        </w:rPr>
        <w:t>1</w:t>
      </w:r>
      <w:r w:rsidR="007D08C9">
        <w:rPr>
          <w:rFonts w:ascii="Times New Roman" w:hAnsi="Times New Roman"/>
          <w:b/>
          <w:sz w:val="24"/>
          <w:szCs w:val="24"/>
        </w:rPr>
        <w:t>,</w:t>
      </w:r>
      <w:r w:rsidR="00985AC3">
        <w:rPr>
          <w:rFonts w:ascii="Times New Roman" w:hAnsi="Times New Roman"/>
          <w:b/>
          <w:sz w:val="24"/>
          <w:szCs w:val="24"/>
        </w:rPr>
        <w:t xml:space="preserve"> </w:t>
      </w:r>
      <w:r w:rsidRPr="005A26B7">
        <w:rPr>
          <w:rFonts w:ascii="Times New Roman" w:hAnsi="Times New Roman"/>
          <w:b/>
          <w:sz w:val="24"/>
          <w:szCs w:val="24"/>
        </w:rPr>
        <w:t>TAPAN BEHL</w:t>
      </w:r>
      <w:r w:rsidRPr="005A26B7">
        <w:rPr>
          <w:rFonts w:ascii="Times New Roman" w:hAnsi="Times New Roman"/>
          <w:b/>
          <w:sz w:val="24"/>
          <w:szCs w:val="24"/>
          <w:vertAlign w:val="superscript"/>
        </w:rPr>
        <w:t>1</w:t>
      </w:r>
      <w:r w:rsidRPr="005A26B7">
        <w:rPr>
          <w:rFonts w:ascii="Times New Roman" w:hAnsi="Times New Roman"/>
          <w:b/>
          <w:sz w:val="24"/>
          <w:szCs w:val="24"/>
        </w:rPr>
        <w:t xml:space="preserve">, </w:t>
      </w:r>
      <w:r w:rsidR="0059083E">
        <w:rPr>
          <w:rFonts w:ascii="Times New Roman" w:hAnsi="Times New Roman"/>
          <w:b/>
          <w:sz w:val="24"/>
          <w:szCs w:val="24"/>
        </w:rPr>
        <w:t>SUDHA BHARATI</w:t>
      </w:r>
      <w:r w:rsidR="0059083E" w:rsidRPr="0059083E">
        <w:rPr>
          <w:rFonts w:ascii="Times New Roman" w:hAnsi="Times New Roman"/>
          <w:b/>
          <w:sz w:val="24"/>
          <w:szCs w:val="24"/>
          <w:vertAlign w:val="superscript"/>
        </w:rPr>
        <w:t>3</w:t>
      </w:r>
      <w:r w:rsidR="0059083E">
        <w:rPr>
          <w:rFonts w:ascii="Times New Roman" w:hAnsi="Times New Roman"/>
          <w:b/>
          <w:sz w:val="24"/>
          <w:szCs w:val="24"/>
        </w:rPr>
        <w:t xml:space="preserve">, </w:t>
      </w:r>
      <w:r w:rsidRPr="005A26B7">
        <w:rPr>
          <w:rFonts w:ascii="Times New Roman" w:hAnsi="Times New Roman"/>
          <w:b/>
          <w:sz w:val="24"/>
          <w:szCs w:val="24"/>
        </w:rPr>
        <w:t>TRUPTI REKHA SWAIN</w:t>
      </w:r>
      <w:r w:rsidR="0059083E">
        <w:rPr>
          <w:rFonts w:ascii="Times New Roman" w:hAnsi="Times New Roman"/>
          <w:b/>
          <w:sz w:val="24"/>
          <w:szCs w:val="24"/>
          <w:vertAlign w:val="superscript"/>
        </w:rPr>
        <w:t>4</w:t>
      </w:r>
      <w:r w:rsidRPr="005A26B7">
        <w:rPr>
          <w:rFonts w:ascii="Times New Roman" w:hAnsi="Times New Roman"/>
          <w:b/>
          <w:sz w:val="24"/>
          <w:szCs w:val="24"/>
        </w:rPr>
        <w:t>, MOHAMMED IMRAN</w:t>
      </w:r>
      <w:r w:rsidR="0059083E">
        <w:rPr>
          <w:rFonts w:ascii="Times New Roman" w:hAnsi="Times New Roman"/>
          <w:b/>
          <w:sz w:val="24"/>
          <w:szCs w:val="24"/>
          <w:vertAlign w:val="superscript"/>
        </w:rPr>
        <w:t>5</w:t>
      </w:r>
      <w:r w:rsidRPr="005A26B7">
        <w:rPr>
          <w:rFonts w:ascii="Times New Roman" w:hAnsi="Times New Roman"/>
          <w:b/>
          <w:sz w:val="24"/>
          <w:szCs w:val="24"/>
        </w:rPr>
        <w:t>, JYOTIRMOYEE JENA</w:t>
      </w:r>
      <w:r w:rsidR="00882130">
        <w:rPr>
          <w:rFonts w:ascii="Times New Roman" w:hAnsi="Times New Roman"/>
          <w:b/>
          <w:sz w:val="24"/>
          <w:szCs w:val="24"/>
          <w:vertAlign w:val="superscript"/>
        </w:rPr>
        <w:t>6</w:t>
      </w:r>
    </w:p>
    <w:p w:rsidR="007766B4" w:rsidRDefault="007766B4" w:rsidP="007766B4">
      <w:pPr>
        <w:autoSpaceDE w:val="0"/>
        <w:autoSpaceDN w:val="0"/>
        <w:adjustRightInd w:val="0"/>
        <w:spacing w:after="0" w:line="480" w:lineRule="auto"/>
        <w:rPr>
          <w:rFonts w:ascii="Times New Roman" w:hAnsi="Times New Roman"/>
          <w:b/>
          <w:sz w:val="24"/>
          <w:szCs w:val="24"/>
        </w:rPr>
      </w:pPr>
    </w:p>
    <w:p w:rsidR="007766B4" w:rsidRPr="005A26B7" w:rsidRDefault="007766B4" w:rsidP="005A26B7">
      <w:pPr>
        <w:autoSpaceDE w:val="0"/>
        <w:autoSpaceDN w:val="0"/>
        <w:adjustRightInd w:val="0"/>
        <w:spacing w:after="0" w:line="240" w:lineRule="auto"/>
        <w:contextualSpacing/>
        <w:jc w:val="center"/>
        <w:rPr>
          <w:rFonts w:ascii="Times New Roman" w:hAnsi="Times New Roman"/>
          <w:i/>
          <w:sz w:val="20"/>
          <w:szCs w:val="20"/>
        </w:rPr>
      </w:pPr>
      <w:r w:rsidRPr="005A26B7">
        <w:rPr>
          <w:rFonts w:ascii="Times New Roman" w:hAnsi="Times New Roman"/>
          <w:i/>
          <w:sz w:val="20"/>
          <w:szCs w:val="20"/>
          <w:vertAlign w:val="superscript"/>
        </w:rPr>
        <w:t>1</w:t>
      </w:r>
      <w:r w:rsidRPr="005A26B7">
        <w:rPr>
          <w:rFonts w:ascii="Times New Roman" w:hAnsi="Times New Roman"/>
          <w:i/>
          <w:sz w:val="20"/>
          <w:szCs w:val="20"/>
        </w:rPr>
        <w:t>Department of Pharmacology, Vallabhbhai Patel Chest Institute, University of Delhi, Delhi-110007, Delhi-110007, India</w:t>
      </w:r>
    </w:p>
    <w:p w:rsidR="007766B4" w:rsidRPr="005A26B7" w:rsidRDefault="007766B4" w:rsidP="005A26B7">
      <w:pPr>
        <w:autoSpaceDE w:val="0"/>
        <w:autoSpaceDN w:val="0"/>
        <w:adjustRightInd w:val="0"/>
        <w:spacing w:after="0" w:line="240" w:lineRule="auto"/>
        <w:contextualSpacing/>
        <w:jc w:val="center"/>
        <w:rPr>
          <w:rFonts w:ascii="Times New Roman" w:hAnsi="Times New Roman"/>
          <w:i/>
          <w:sz w:val="20"/>
          <w:szCs w:val="20"/>
        </w:rPr>
      </w:pPr>
    </w:p>
    <w:p w:rsidR="007766B4" w:rsidRPr="005A26B7" w:rsidRDefault="007766B4" w:rsidP="005A26B7">
      <w:pPr>
        <w:autoSpaceDE w:val="0"/>
        <w:autoSpaceDN w:val="0"/>
        <w:adjustRightInd w:val="0"/>
        <w:spacing w:after="0" w:line="240" w:lineRule="auto"/>
        <w:contextualSpacing/>
        <w:jc w:val="center"/>
        <w:rPr>
          <w:rFonts w:ascii="Times New Roman" w:hAnsi="Times New Roman"/>
          <w:i/>
          <w:sz w:val="20"/>
          <w:szCs w:val="20"/>
        </w:rPr>
      </w:pPr>
      <w:r w:rsidRPr="005A26B7">
        <w:rPr>
          <w:rFonts w:ascii="Times New Roman" w:hAnsi="Times New Roman"/>
          <w:i/>
          <w:sz w:val="20"/>
          <w:szCs w:val="20"/>
          <w:vertAlign w:val="superscript"/>
        </w:rPr>
        <w:t>2</w:t>
      </w:r>
      <w:r w:rsidRPr="005A26B7">
        <w:rPr>
          <w:rFonts w:ascii="Times New Roman" w:hAnsi="Times New Roman"/>
          <w:i/>
          <w:sz w:val="20"/>
          <w:szCs w:val="20"/>
        </w:rPr>
        <w:t>Department of Biochemistry, Vallabhbhai Patel Chest Institute, University of Delhi, Delhi-110007, Delhi-110007, India</w:t>
      </w:r>
    </w:p>
    <w:p w:rsidR="007766B4" w:rsidRDefault="00C338A9" w:rsidP="005A26B7">
      <w:pPr>
        <w:autoSpaceDE w:val="0"/>
        <w:autoSpaceDN w:val="0"/>
        <w:adjustRightInd w:val="0"/>
        <w:spacing w:after="0" w:line="240" w:lineRule="auto"/>
        <w:contextualSpacing/>
        <w:jc w:val="center"/>
        <w:rPr>
          <w:rFonts w:ascii="Times New Roman" w:hAnsi="Times New Roman"/>
          <w:i/>
          <w:sz w:val="20"/>
          <w:szCs w:val="20"/>
        </w:rPr>
      </w:pPr>
      <w:r w:rsidRPr="00C338A9">
        <w:rPr>
          <w:rFonts w:ascii="Times New Roman" w:hAnsi="Times New Roman"/>
          <w:i/>
          <w:sz w:val="20"/>
          <w:szCs w:val="20"/>
          <w:vertAlign w:val="superscript"/>
        </w:rPr>
        <w:t>3</w:t>
      </w:r>
      <w:r w:rsidR="002043B9">
        <w:rPr>
          <w:rFonts w:ascii="Times New Roman" w:hAnsi="Times New Roman"/>
          <w:i/>
          <w:sz w:val="20"/>
          <w:szCs w:val="20"/>
        </w:rPr>
        <w:t>Department of Material Science&amp; Technology, IIT BHU, Varanasi</w:t>
      </w:r>
      <w:r>
        <w:rPr>
          <w:rFonts w:ascii="Times New Roman" w:hAnsi="Times New Roman"/>
          <w:i/>
          <w:sz w:val="20"/>
          <w:szCs w:val="20"/>
        </w:rPr>
        <w:t>, India</w:t>
      </w:r>
    </w:p>
    <w:p w:rsidR="00C338A9" w:rsidRPr="005A26B7" w:rsidRDefault="00C338A9" w:rsidP="005A26B7">
      <w:pPr>
        <w:autoSpaceDE w:val="0"/>
        <w:autoSpaceDN w:val="0"/>
        <w:adjustRightInd w:val="0"/>
        <w:spacing w:after="0" w:line="240" w:lineRule="auto"/>
        <w:contextualSpacing/>
        <w:jc w:val="center"/>
        <w:rPr>
          <w:rFonts w:ascii="Times New Roman" w:hAnsi="Times New Roman"/>
          <w:i/>
          <w:sz w:val="20"/>
          <w:szCs w:val="20"/>
        </w:rPr>
      </w:pPr>
    </w:p>
    <w:p w:rsidR="007766B4" w:rsidRPr="005A26B7" w:rsidRDefault="00C338A9" w:rsidP="005A26B7">
      <w:pPr>
        <w:autoSpaceDE w:val="0"/>
        <w:autoSpaceDN w:val="0"/>
        <w:adjustRightInd w:val="0"/>
        <w:spacing w:after="0" w:line="240" w:lineRule="auto"/>
        <w:contextualSpacing/>
        <w:jc w:val="center"/>
        <w:rPr>
          <w:rFonts w:ascii="Times New Roman" w:hAnsi="Times New Roman"/>
          <w:i/>
          <w:sz w:val="20"/>
          <w:szCs w:val="20"/>
        </w:rPr>
      </w:pPr>
      <w:r>
        <w:rPr>
          <w:rFonts w:ascii="Times New Roman" w:hAnsi="Times New Roman"/>
          <w:i/>
          <w:sz w:val="20"/>
          <w:szCs w:val="20"/>
          <w:vertAlign w:val="superscript"/>
        </w:rPr>
        <w:t>4</w:t>
      </w:r>
      <w:r w:rsidR="007766B4" w:rsidRPr="005A26B7">
        <w:rPr>
          <w:rFonts w:ascii="Times New Roman" w:hAnsi="Times New Roman"/>
          <w:i/>
          <w:sz w:val="20"/>
          <w:szCs w:val="20"/>
        </w:rPr>
        <w:t>Department of Pharmacology, SCB Medical College, Utkal University, Odisha-753007, India</w:t>
      </w:r>
    </w:p>
    <w:p w:rsidR="007766B4" w:rsidRPr="005A26B7" w:rsidRDefault="007766B4" w:rsidP="005A26B7">
      <w:pPr>
        <w:autoSpaceDE w:val="0"/>
        <w:autoSpaceDN w:val="0"/>
        <w:adjustRightInd w:val="0"/>
        <w:spacing w:after="0" w:line="240" w:lineRule="auto"/>
        <w:contextualSpacing/>
        <w:jc w:val="center"/>
        <w:rPr>
          <w:rFonts w:ascii="Times New Roman" w:hAnsi="Times New Roman"/>
          <w:i/>
          <w:sz w:val="20"/>
          <w:szCs w:val="20"/>
        </w:rPr>
      </w:pPr>
    </w:p>
    <w:p w:rsidR="007766B4" w:rsidRPr="005A26B7" w:rsidRDefault="00C338A9" w:rsidP="005A26B7">
      <w:pPr>
        <w:autoSpaceDE w:val="0"/>
        <w:autoSpaceDN w:val="0"/>
        <w:adjustRightInd w:val="0"/>
        <w:spacing w:after="0" w:line="240" w:lineRule="auto"/>
        <w:contextualSpacing/>
        <w:jc w:val="center"/>
        <w:rPr>
          <w:rFonts w:ascii="Times New Roman" w:hAnsi="Times New Roman"/>
          <w:i/>
          <w:sz w:val="20"/>
          <w:szCs w:val="20"/>
        </w:rPr>
      </w:pPr>
      <w:r>
        <w:rPr>
          <w:rFonts w:ascii="Times New Roman" w:hAnsi="Times New Roman"/>
          <w:i/>
          <w:sz w:val="20"/>
          <w:szCs w:val="20"/>
          <w:vertAlign w:val="superscript"/>
        </w:rPr>
        <w:t>5</w:t>
      </w:r>
      <w:r w:rsidR="007766B4" w:rsidRPr="005A26B7">
        <w:rPr>
          <w:rFonts w:ascii="Times New Roman" w:hAnsi="Times New Roman"/>
          <w:i/>
          <w:sz w:val="20"/>
          <w:szCs w:val="20"/>
        </w:rPr>
        <w:t>Department of Medical Pharmacology, SHKMGM, Haryana-122107, India</w:t>
      </w:r>
    </w:p>
    <w:p w:rsidR="007766B4" w:rsidRPr="005A26B7" w:rsidRDefault="007766B4" w:rsidP="005A26B7">
      <w:pPr>
        <w:autoSpaceDE w:val="0"/>
        <w:autoSpaceDN w:val="0"/>
        <w:adjustRightInd w:val="0"/>
        <w:spacing w:after="0" w:line="240" w:lineRule="auto"/>
        <w:contextualSpacing/>
        <w:jc w:val="center"/>
        <w:rPr>
          <w:rFonts w:ascii="Times New Roman" w:hAnsi="Times New Roman"/>
          <w:i/>
          <w:sz w:val="20"/>
          <w:szCs w:val="20"/>
        </w:rPr>
      </w:pPr>
    </w:p>
    <w:p w:rsidR="007766B4" w:rsidRDefault="00C338A9" w:rsidP="005A26B7">
      <w:pPr>
        <w:widowControl w:val="0"/>
        <w:tabs>
          <w:tab w:val="left" w:pos="450"/>
          <w:tab w:val="left" w:pos="1797"/>
        </w:tabs>
        <w:spacing w:line="240" w:lineRule="auto"/>
        <w:jc w:val="center"/>
        <w:rPr>
          <w:rFonts w:ascii="Times New Roman" w:hAnsi="Times New Roman"/>
          <w:i/>
          <w:sz w:val="20"/>
          <w:szCs w:val="20"/>
        </w:rPr>
      </w:pPr>
      <w:r>
        <w:rPr>
          <w:rFonts w:ascii="Times New Roman" w:hAnsi="Times New Roman"/>
          <w:i/>
          <w:sz w:val="20"/>
          <w:szCs w:val="20"/>
          <w:vertAlign w:val="superscript"/>
        </w:rPr>
        <w:t>6</w:t>
      </w:r>
      <w:r w:rsidR="007766B4" w:rsidRPr="005A26B7">
        <w:rPr>
          <w:rFonts w:ascii="Times New Roman" w:hAnsi="Times New Roman"/>
          <w:i/>
          <w:sz w:val="20"/>
          <w:szCs w:val="20"/>
        </w:rPr>
        <w:t>Department of Pharmacology, VSS Medical College, Sambalpur University, Odisha-768017, India</w:t>
      </w:r>
    </w:p>
    <w:p w:rsidR="004F39F4" w:rsidRDefault="004F39F4" w:rsidP="004F39F4">
      <w:pPr>
        <w:widowControl w:val="0"/>
        <w:tabs>
          <w:tab w:val="left" w:pos="450"/>
          <w:tab w:val="left" w:pos="1797"/>
        </w:tabs>
        <w:spacing w:line="240" w:lineRule="auto"/>
        <w:jc w:val="center"/>
        <w:rPr>
          <w:rFonts w:ascii="Times New Roman" w:hAnsi="Times New Roman"/>
          <w:i/>
          <w:sz w:val="20"/>
          <w:szCs w:val="20"/>
        </w:rPr>
      </w:pPr>
    </w:p>
    <w:p w:rsidR="004F39F4" w:rsidRDefault="004F39F4" w:rsidP="004F39F4">
      <w:pPr>
        <w:widowControl w:val="0"/>
        <w:tabs>
          <w:tab w:val="left" w:pos="450"/>
          <w:tab w:val="left" w:pos="1797"/>
        </w:tabs>
        <w:spacing w:line="240" w:lineRule="auto"/>
        <w:jc w:val="center"/>
        <w:rPr>
          <w:rFonts w:ascii="Times New Roman" w:hAnsi="Times New Roman"/>
          <w:i/>
          <w:sz w:val="20"/>
          <w:szCs w:val="20"/>
        </w:rPr>
      </w:pPr>
    </w:p>
    <w:p w:rsidR="004F39F4" w:rsidRPr="004F39F4" w:rsidRDefault="004F39F4" w:rsidP="004F39F4">
      <w:pPr>
        <w:widowControl w:val="0"/>
        <w:tabs>
          <w:tab w:val="left" w:pos="450"/>
          <w:tab w:val="left" w:pos="1797"/>
        </w:tabs>
        <w:spacing w:line="240" w:lineRule="auto"/>
        <w:rPr>
          <w:rFonts w:ascii="Times New Roman" w:hAnsi="Times New Roman"/>
          <w:sz w:val="20"/>
          <w:szCs w:val="20"/>
        </w:rPr>
      </w:pPr>
      <w:r w:rsidRPr="004F39F4">
        <w:rPr>
          <w:rFonts w:ascii="Times New Roman" w:hAnsi="Times New Roman"/>
          <w:sz w:val="20"/>
          <w:szCs w:val="20"/>
        </w:rPr>
        <w:t>Running Title:</w:t>
      </w:r>
      <w:r>
        <w:rPr>
          <w:rFonts w:ascii="Times New Roman" w:hAnsi="Times New Roman"/>
          <w:sz w:val="20"/>
          <w:szCs w:val="20"/>
        </w:rPr>
        <w:t xml:space="preserve"> Pharmacological and Biochemical Modulation of Stress Markers in Rats</w:t>
      </w:r>
    </w:p>
    <w:p w:rsidR="007766B4" w:rsidRDefault="007766B4" w:rsidP="007766B4">
      <w:pPr>
        <w:pStyle w:val="BodyTextIndent"/>
        <w:widowControl w:val="0"/>
        <w:tabs>
          <w:tab w:val="left" w:pos="450"/>
          <w:tab w:val="left" w:pos="1797"/>
        </w:tabs>
        <w:spacing w:after="200" w:line="240" w:lineRule="auto"/>
        <w:ind w:left="0"/>
        <w:contextualSpacing/>
        <w:rPr>
          <w:rFonts w:ascii="Times New Roman" w:eastAsiaTheme="minorEastAsia" w:hAnsi="Times New Roman"/>
          <w:b/>
          <w:color w:val="000000"/>
          <w:sz w:val="24"/>
          <w:szCs w:val="24"/>
        </w:rPr>
      </w:pPr>
    </w:p>
    <w:p w:rsidR="00861678" w:rsidRDefault="00861678" w:rsidP="00861678">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Order of</w:t>
      </w:r>
      <w:r>
        <w:rPr>
          <w:rFonts w:ascii="Times New Roman" w:hAnsi="Times New Roman"/>
          <w:b/>
          <w:bCs/>
          <w:color w:val="000000"/>
          <w:sz w:val="24"/>
          <w:szCs w:val="24"/>
        </w:rPr>
        <w:t xml:space="preserve"> Authors</w:t>
      </w:r>
      <w:r w:rsidRPr="006F5FBE">
        <w:rPr>
          <w:rFonts w:ascii="Times New Roman" w:hAnsi="Times New Roman"/>
          <w:b/>
          <w:bCs/>
          <w:color w:val="000000"/>
          <w:sz w:val="24"/>
          <w:szCs w:val="24"/>
        </w:rPr>
        <w:t>:</w:t>
      </w:r>
    </w:p>
    <w:p w:rsidR="00861678" w:rsidRPr="006F5FBE" w:rsidRDefault="00861678" w:rsidP="00861678">
      <w:pPr>
        <w:spacing w:after="0" w:line="240" w:lineRule="auto"/>
        <w:jc w:val="both"/>
        <w:rPr>
          <w:rFonts w:ascii="Times New Roman" w:hAnsi="Times New Roman"/>
          <w:b/>
          <w:bCs/>
          <w:color w:val="000000"/>
          <w:sz w:val="24"/>
          <w:szCs w:val="24"/>
        </w:rPr>
      </w:pPr>
    </w:p>
    <w:p w:rsidR="00861678" w:rsidRPr="00395C93" w:rsidRDefault="00861678" w:rsidP="00861678">
      <w:pPr>
        <w:numPr>
          <w:ilvl w:val="0"/>
          <w:numId w:val="3"/>
        </w:numPr>
        <w:spacing w:after="0" w:line="360" w:lineRule="auto"/>
        <w:jc w:val="both"/>
        <w:rPr>
          <w:rStyle w:val="Hyperlink"/>
          <w:rFonts w:ascii="Arial" w:hAnsi="Arial" w:cs="Arial"/>
          <w:b/>
          <w:color w:val="000000"/>
          <w:u w:val="none"/>
          <w:vertAlign w:val="superscript"/>
        </w:rPr>
      </w:pPr>
      <w:r w:rsidRPr="00395C93">
        <w:rPr>
          <w:rFonts w:ascii="Arial" w:hAnsi="Arial" w:cs="Arial"/>
          <w:b/>
          <w:color w:val="000000"/>
        </w:rPr>
        <w:t>Dr. Giridhari Pal (Corresponding &amp; First author):</w:t>
      </w:r>
      <w:r w:rsidRPr="00395C93">
        <w:rPr>
          <w:rFonts w:ascii="Arial" w:hAnsi="Arial" w:cs="Arial"/>
          <w:b/>
          <w:color w:val="000000"/>
        </w:rPr>
        <w:tab/>
      </w:r>
      <w:hyperlink r:id="rId5" w:history="1">
        <w:r w:rsidRPr="00395C93">
          <w:rPr>
            <w:rStyle w:val="Hyperlink"/>
            <w:rFonts w:ascii="Arial" w:hAnsi="Arial" w:cs="Arial"/>
            <w:b/>
          </w:rPr>
          <w:t>giridhari_pal@yahoo.co.in</w:t>
        </w:r>
      </w:hyperlink>
    </w:p>
    <w:p w:rsidR="00861678" w:rsidRPr="00395C93" w:rsidRDefault="00861678" w:rsidP="00395C93">
      <w:pPr>
        <w:numPr>
          <w:ilvl w:val="0"/>
          <w:numId w:val="3"/>
        </w:numPr>
        <w:spacing w:after="0" w:line="360" w:lineRule="auto"/>
        <w:jc w:val="both"/>
        <w:rPr>
          <w:rFonts w:ascii="Arial" w:hAnsi="Arial" w:cs="Arial"/>
          <w:b/>
          <w:color w:val="000000"/>
          <w:vertAlign w:val="superscript"/>
        </w:rPr>
      </w:pPr>
      <w:r w:rsidRPr="00395C93">
        <w:rPr>
          <w:rFonts w:ascii="Arial" w:hAnsi="Arial" w:cs="Arial"/>
          <w:b/>
          <w:color w:val="000000"/>
        </w:rPr>
        <w:t>Dr. Vishwajeet Rohil (2</w:t>
      </w:r>
      <w:r w:rsidRPr="00395C93">
        <w:rPr>
          <w:rFonts w:ascii="Arial" w:hAnsi="Arial" w:cs="Arial"/>
          <w:b/>
          <w:color w:val="000000"/>
          <w:vertAlign w:val="superscript"/>
        </w:rPr>
        <w:t>nd</w:t>
      </w:r>
      <w:r w:rsidRPr="00395C93">
        <w:rPr>
          <w:rFonts w:ascii="Arial" w:hAnsi="Arial" w:cs="Arial"/>
          <w:b/>
          <w:color w:val="000000"/>
        </w:rPr>
        <w:t xml:space="preserve"> author):</w:t>
      </w:r>
      <w:r w:rsidRPr="00395C93">
        <w:rPr>
          <w:rFonts w:ascii="Arial" w:hAnsi="Arial" w:cs="Arial"/>
          <w:b/>
          <w:color w:val="000000"/>
        </w:rPr>
        <w:tab/>
      </w:r>
      <w:r w:rsidRPr="00395C93">
        <w:rPr>
          <w:rFonts w:ascii="Arial" w:hAnsi="Arial" w:cs="Arial"/>
          <w:b/>
          <w:color w:val="000000"/>
        </w:rPr>
        <w:tab/>
      </w:r>
      <w:r w:rsidRPr="00395C93">
        <w:rPr>
          <w:rFonts w:ascii="Arial" w:hAnsi="Arial" w:cs="Arial"/>
          <w:b/>
          <w:color w:val="000000"/>
        </w:rPr>
        <w:tab/>
      </w:r>
      <w:hyperlink r:id="rId6" w:history="1">
        <w:r w:rsidRPr="00395C93">
          <w:rPr>
            <w:rStyle w:val="Hyperlink"/>
            <w:rFonts w:ascii="Arial" w:hAnsi="Arial" w:cs="Arial"/>
            <w:b/>
          </w:rPr>
          <w:t>vishrohil@gmail.com</w:t>
        </w:r>
      </w:hyperlink>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b/>
          <w:color w:val="000000"/>
          <w:sz w:val="24"/>
          <w:szCs w:val="24"/>
        </w:rPr>
      </w:pPr>
    </w:p>
    <w:p w:rsidR="00395C93" w:rsidRDefault="00395C93" w:rsidP="007766B4">
      <w:pPr>
        <w:pStyle w:val="BodyTextIndent"/>
        <w:widowControl w:val="0"/>
        <w:tabs>
          <w:tab w:val="left" w:pos="450"/>
          <w:tab w:val="left" w:pos="1797"/>
        </w:tabs>
        <w:spacing w:after="200" w:line="240" w:lineRule="auto"/>
        <w:ind w:left="0"/>
        <w:contextualSpacing/>
        <w:jc w:val="both"/>
        <w:rPr>
          <w:rFonts w:ascii="Times New Roman" w:hAnsi="Times New Roman"/>
          <w:b/>
          <w:color w:val="000000"/>
          <w:sz w:val="24"/>
          <w:szCs w:val="24"/>
        </w:rPr>
      </w:pPr>
    </w:p>
    <w:p w:rsidR="00395C93" w:rsidRDefault="00395C93" w:rsidP="007766B4">
      <w:pPr>
        <w:pStyle w:val="BodyTextIndent"/>
        <w:widowControl w:val="0"/>
        <w:tabs>
          <w:tab w:val="left" w:pos="450"/>
          <w:tab w:val="left" w:pos="1797"/>
        </w:tabs>
        <w:spacing w:after="200" w:line="240" w:lineRule="auto"/>
        <w:ind w:left="0"/>
        <w:contextualSpacing/>
        <w:jc w:val="both"/>
        <w:rPr>
          <w:rFonts w:ascii="Times New Roman" w:hAnsi="Times New Roman"/>
          <w:b/>
          <w:color w:val="000000"/>
          <w:sz w:val="24"/>
          <w:szCs w:val="24"/>
        </w:rPr>
      </w:pP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b/>
          <w:color w:val="000000"/>
          <w:sz w:val="24"/>
          <w:szCs w:val="24"/>
        </w:rPr>
      </w:pPr>
      <w:r>
        <w:rPr>
          <w:rFonts w:ascii="Times New Roman" w:hAnsi="Times New Roman"/>
          <w:b/>
          <w:color w:val="000000"/>
          <w:sz w:val="24"/>
          <w:szCs w:val="24"/>
        </w:rPr>
        <w:t>*Address for Correspondence</w:t>
      </w:r>
    </w:p>
    <w:p w:rsidR="007766B4" w:rsidRDefault="00B83872"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Dr. </w:t>
      </w:r>
      <w:r w:rsidR="007766B4">
        <w:rPr>
          <w:rFonts w:ascii="Times New Roman" w:hAnsi="Times New Roman"/>
          <w:color w:val="000000"/>
          <w:sz w:val="24"/>
          <w:szCs w:val="24"/>
        </w:rPr>
        <w:t>Giridhari Pal</w:t>
      </w: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Department of Pharmacology</w:t>
      </w: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Vallabhbhai Patel Chest Institute</w:t>
      </w: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University of Delhi</w:t>
      </w: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Delhi-110007</w:t>
      </w:r>
    </w:p>
    <w:p w:rsidR="007766B4" w:rsidRDefault="007766B4" w:rsidP="007766B4">
      <w:pPr>
        <w:pStyle w:val="BodyTextIndent"/>
        <w:widowControl w:val="0"/>
        <w:tabs>
          <w:tab w:val="left" w:pos="450"/>
          <w:tab w:val="left" w:pos="1797"/>
        </w:tabs>
        <w:spacing w:after="20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Email: </w:t>
      </w:r>
      <w:hyperlink r:id="rId7" w:history="1">
        <w:r>
          <w:rPr>
            <w:rStyle w:val="Hyperlink"/>
            <w:rFonts w:ascii="Times New Roman" w:hAnsi="Times New Roman"/>
            <w:sz w:val="24"/>
            <w:szCs w:val="24"/>
          </w:rPr>
          <w:t>giridhari_pal@yahoo.co.in</w:t>
        </w:r>
      </w:hyperlink>
    </w:p>
    <w:p w:rsidR="007766B4" w:rsidRDefault="007766B4" w:rsidP="007766B4">
      <w:pPr>
        <w:pStyle w:val="Default"/>
        <w:jc w:val="both"/>
        <w:rPr>
          <w:b/>
        </w:rPr>
      </w:pPr>
    </w:p>
    <w:p w:rsidR="004D262C" w:rsidRDefault="004D262C" w:rsidP="003818B7">
      <w:pPr>
        <w:pStyle w:val="BodyTextIndent"/>
        <w:widowControl w:val="0"/>
        <w:tabs>
          <w:tab w:val="left" w:pos="450"/>
          <w:tab w:val="left" w:pos="1797"/>
        </w:tabs>
        <w:spacing w:after="200" w:line="360" w:lineRule="auto"/>
        <w:ind w:left="0"/>
        <w:jc w:val="both"/>
        <w:rPr>
          <w:rFonts w:ascii="Times New Roman" w:hAnsi="Times New Roman"/>
          <w:b/>
          <w:color w:val="000000"/>
          <w:sz w:val="20"/>
          <w:szCs w:val="20"/>
        </w:rPr>
      </w:pPr>
    </w:p>
    <w:p w:rsidR="003818B7" w:rsidRPr="00395C93" w:rsidRDefault="001B3D90" w:rsidP="003818B7">
      <w:pPr>
        <w:pStyle w:val="BodyTextIndent"/>
        <w:widowControl w:val="0"/>
        <w:tabs>
          <w:tab w:val="left" w:pos="450"/>
          <w:tab w:val="left" w:pos="1797"/>
        </w:tabs>
        <w:spacing w:after="200" w:line="360" w:lineRule="auto"/>
        <w:ind w:left="0"/>
        <w:jc w:val="both"/>
        <w:rPr>
          <w:rFonts w:ascii="Times New Roman" w:hAnsi="Times New Roman"/>
          <w:b/>
          <w:color w:val="000000"/>
          <w:szCs w:val="20"/>
        </w:rPr>
      </w:pPr>
      <w:r w:rsidRPr="00395C93">
        <w:rPr>
          <w:rFonts w:ascii="Times New Roman" w:hAnsi="Times New Roman"/>
          <w:b/>
          <w:color w:val="000000"/>
          <w:szCs w:val="20"/>
        </w:rPr>
        <w:lastRenderedPageBreak/>
        <w:t>Abstract</w:t>
      </w:r>
    </w:p>
    <w:p w:rsidR="003818B7" w:rsidRPr="007D08C9" w:rsidRDefault="003818B7" w:rsidP="003818B7">
      <w:pPr>
        <w:autoSpaceDE w:val="0"/>
        <w:autoSpaceDN w:val="0"/>
        <w:adjustRightInd w:val="0"/>
        <w:spacing w:after="0" w:line="480" w:lineRule="auto"/>
        <w:jc w:val="both"/>
        <w:rPr>
          <w:rFonts w:ascii="Times New Roman" w:hAnsi="Times New Roman" w:cs="Times New Roman"/>
          <w:b/>
          <w:color w:val="000000"/>
          <w:sz w:val="20"/>
          <w:szCs w:val="20"/>
        </w:rPr>
      </w:pPr>
      <w:r w:rsidRPr="007D08C9">
        <w:rPr>
          <w:rFonts w:ascii="Times New Roman" w:hAnsi="Times New Roman" w:cs="Times New Roman"/>
          <w:b/>
          <w:color w:val="000000"/>
          <w:sz w:val="20"/>
          <w:szCs w:val="20"/>
        </w:rPr>
        <w:t>Background</w:t>
      </w:r>
    </w:p>
    <w:p w:rsidR="003818B7" w:rsidRPr="007D08C9" w:rsidRDefault="003818B7" w:rsidP="003818B7">
      <w:pPr>
        <w:autoSpaceDE w:val="0"/>
        <w:autoSpaceDN w:val="0"/>
        <w:adjustRightInd w:val="0"/>
        <w:spacing w:after="0" w:line="480" w:lineRule="auto"/>
        <w:jc w:val="both"/>
        <w:rPr>
          <w:rFonts w:ascii="Times New Roman" w:hAnsi="Times New Roman" w:cs="Times New Roman"/>
          <w:color w:val="000000"/>
          <w:sz w:val="20"/>
          <w:szCs w:val="20"/>
        </w:rPr>
      </w:pPr>
      <w:r w:rsidRPr="007D08C9">
        <w:rPr>
          <w:rFonts w:ascii="Times New Roman" w:hAnsi="Times New Roman" w:cs="Times New Roman"/>
          <w:sz w:val="20"/>
          <w:szCs w:val="20"/>
        </w:rPr>
        <w:t xml:space="preserve">Stress is the psycho-physiologic reaction of the body to diverse stimuli including emotional or physical stimuli that imbalance the homeostasis and is also known to trigger various stress markers. Despite the stressors of different types, chronic stress in particular, is known to influence the physiological milieu and breakdown of adaptive mechanisms consequently aggravating the morbid states. </w:t>
      </w:r>
      <w:r w:rsidRPr="007D08C9">
        <w:rPr>
          <w:rFonts w:ascii="Times New Roman" w:hAnsi="Times New Roman" w:cs="Times New Roman"/>
          <w:color w:val="000000"/>
          <w:sz w:val="20"/>
          <w:szCs w:val="20"/>
        </w:rPr>
        <w:t xml:space="preserve"> </w:t>
      </w:r>
    </w:p>
    <w:p w:rsidR="003818B7" w:rsidRPr="007D08C9" w:rsidRDefault="003818B7" w:rsidP="003818B7">
      <w:pPr>
        <w:autoSpaceDE w:val="0"/>
        <w:autoSpaceDN w:val="0"/>
        <w:adjustRightInd w:val="0"/>
        <w:spacing w:after="0" w:line="480" w:lineRule="auto"/>
        <w:jc w:val="both"/>
        <w:rPr>
          <w:rFonts w:ascii="Times New Roman" w:hAnsi="Times New Roman" w:cs="Times New Roman"/>
          <w:b/>
          <w:color w:val="000000"/>
          <w:sz w:val="20"/>
          <w:szCs w:val="20"/>
        </w:rPr>
      </w:pPr>
      <w:r w:rsidRPr="007D08C9">
        <w:rPr>
          <w:rFonts w:ascii="Times New Roman" w:hAnsi="Times New Roman" w:cs="Times New Roman"/>
          <w:b/>
          <w:color w:val="000000"/>
          <w:sz w:val="20"/>
          <w:szCs w:val="20"/>
        </w:rPr>
        <w:t>Objectives</w:t>
      </w:r>
    </w:p>
    <w:p w:rsidR="003818B7" w:rsidRPr="007D08C9" w:rsidRDefault="003818B7" w:rsidP="003818B7">
      <w:pPr>
        <w:autoSpaceDE w:val="0"/>
        <w:autoSpaceDN w:val="0"/>
        <w:adjustRightInd w:val="0"/>
        <w:spacing w:after="0" w:line="480" w:lineRule="auto"/>
        <w:jc w:val="both"/>
        <w:rPr>
          <w:rFonts w:ascii="Times New Roman" w:eastAsia="Times New Roman" w:hAnsi="Times New Roman" w:cs="Times New Roman"/>
          <w:color w:val="000000"/>
          <w:sz w:val="20"/>
          <w:szCs w:val="20"/>
        </w:rPr>
      </w:pPr>
      <w:r w:rsidRPr="007D08C9">
        <w:rPr>
          <w:rFonts w:ascii="Times New Roman" w:eastAsia="Times New Roman" w:hAnsi="Times New Roman" w:cs="Times New Roman"/>
          <w:color w:val="000000"/>
          <w:sz w:val="20"/>
          <w:szCs w:val="20"/>
        </w:rPr>
        <w:t>The present study was designed to evaluate the modulatory role of stress marker by</w:t>
      </w:r>
      <w:r w:rsidRPr="007D08C9">
        <w:rPr>
          <w:rFonts w:ascii="Times New Roman" w:hAnsi="Times New Roman" w:cs="Times New Roman"/>
          <w:sz w:val="20"/>
          <w:szCs w:val="20"/>
        </w:rPr>
        <w:t xml:space="preserve"> N-nitro-L-arginine-methyl ester</w:t>
      </w:r>
      <w:r w:rsidRPr="007D08C9">
        <w:rPr>
          <w:rFonts w:ascii="Times New Roman" w:eastAsia="Times New Roman" w:hAnsi="Times New Roman" w:cs="Times New Roman"/>
          <w:color w:val="000000"/>
          <w:sz w:val="20"/>
          <w:szCs w:val="20"/>
        </w:rPr>
        <w:t xml:space="preserve"> (L-NAME) and L-Ascorbic acid (L-AA) in experimental model of chronic restraint stress (RSx21) in Wistar rats.</w:t>
      </w:r>
    </w:p>
    <w:p w:rsidR="003818B7" w:rsidRPr="007D08C9" w:rsidRDefault="003818B7" w:rsidP="003818B7">
      <w:pPr>
        <w:autoSpaceDE w:val="0"/>
        <w:autoSpaceDN w:val="0"/>
        <w:adjustRightInd w:val="0"/>
        <w:spacing w:after="0" w:line="480" w:lineRule="auto"/>
        <w:jc w:val="both"/>
        <w:rPr>
          <w:rFonts w:ascii="Times New Roman" w:hAnsi="Times New Roman" w:cs="Times New Roman"/>
          <w:b/>
          <w:color w:val="000000"/>
          <w:sz w:val="20"/>
          <w:szCs w:val="20"/>
        </w:rPr>
      </w:pPr>
      <w:r w:rsidRPr="007D08C9">
        <w:rPr>
          <w:rFonts w:ascii="Times New Roman" w:hAnsi="Times New Roman" w:cs="Times New Roman"/>
          <w:b/>
          <w:color w:val="000000"/>
          <w:sz w:val="20"/>
          <w:szCs w:val="20"/>
        </w:rPr>
        <w:t>Methods</w:t>
      </w:r>
    </w:p>
    <w:p w:rsidR="003818B7" w:rsidRPr="007D08C9" w:rsidRDefault="003818B7" w:rsidP="003818B7">
      <w:pPr>
        <w:autoSpaceDE w:val="0"/>
        <w:autoSpaceDN w:val="0"/>
        <w:adjustRightInd w:val="0"/>
        <w:spacing w:after="0" w:line="480" w:lineRule="auto"/>
        <w:jc w:val="both"/>
        <w:rPr>
          <w:rFonts w:ascii="Times New Roman" w:eastAsia="Calibri" w:hAnsi="Times New Roman" w:cs="Times New Roman"/>
          <w:color w:val="000000"/>
          <w:sz w:val="20"/>
          <w:szCs w:val="20"/>
        </w:rPr>
      </w:pPr>
      <w:r w:rsidRPr="007D08C9">
        <w:rPr>
          <w:rFonts w:ascii="Times New Roman" w:hAnsi="Times New Roman" w:cs="Times New Roman"/>
          <w:bCs/>
          <w:color w:val="000000"/>
          <w:sz w:val="20"/>
          <w:szCs w:val="20"/>
        </w:rPr>
        <w:t xml:space="preserve">MDA and GSH levels were determined by the method of Okhawa et al 1979 and </w:t>
      </w:r>
      <w:r w:rsidRPr="007D08C9">
        <w:rPr>
          <w:rFonts w:ascii="Times New Roman" w:hAnsi="Times New Roman" w:cs="Times New Roman"/>
          <w:bCs/>
          <w:color w:val="000000"/>
          <w:spacing w:val="-4"/>
          <w:sz w:val="20"/>
          <w:szCs w:val="20"/>
        </w:rPr>
        <w:t>Ellman 1959 respectively,</w:t>
      </w:r>
      <w:r w:rsidRPr="007D08C9">
        <w:rPr>
          <w:rFonts w:ascii="Times New Roman" w:eastAsia="Calibri" w:hAnsi="Times New Roman" w:cs="Times New Roman"/>
          <w:color w:val="000000"/>
          <w:sz w:val="20"/>
          <w:szCs w:val="20"/>
        </w:rPr>
        <w:t xml:space="preserve"> the SOD and catalase levels were estimated by the method of Nandi and Chatterjee 1988 and Aebi 1984 respectively.</w:t>
      </w:r>
    </w:p>
    <w:p w:rsidR="003818B7" w:rsidRPr="007D08C9" w:rsidRDefault="003818B7" w:rsidP="003818B7">
      <w:pPr>
        <w:autoSpaceDE w:val="0"/>
        <w:autoSpaceDN w:val="0"/>
        <w:adjustRightInd w:val="0"/>
        <w:spacing w:after="0" w:line="480" w:lineRule="auto"/>
        <w:jc w:val="both"/>
        <w:rPr>
          <w:rFonts w:ascii="Times New Roman" w:eastAsia="Calibri" w:hAnsi="Times New Roman" w:cs="Times New Roman"/>
          <w:b/>
          <w:color w:val="000000"/>
          <w:sz w:val="20"/>
          <w:szCs w:val="20"/>
        </w:rPr>
      </w:pPr>
      <w:r w:rsidRPr="007D08C9">
        <w:rPr>
          <w:rFonts w:ascii="Times New Roman" w:eastAsia="Calibri" w:hAnsi="Times New Roman" w:cs="Times New Roman"/>
          <w:b/>
          <w:color w:val="000000"/>
          <w:sz w:val="20"/>
          <w:szCs w:val="20"/>
        </w:rPr>
        <w:t>Results</w:t>
      </w:r>
    </w:p>
    <w:p w:rsidR="003818B7" w:rsidRPr="007D08C9" w:rsidRDefault="003818B7" w:rsidP="003818B7">
      <w:pPr>
        <w:autoSpaceDE w:val="0"/>
        <w:autoSpaceDN w:val="0"/>
        <w:adjustRightInd w:val="0"/>
        <w:spacing w:line="480" w:lineRule="auto"/>
        <w:jc w:val="both"/>
        <w:rPr>
          <w:rFonts w:ascii="Times New Roman" w:hAnsi="Times New Roman" w:cs="Times New Roman"/>
          <w:color w:val="000000"/>
          <w:sz w:val="20"/>
          <w:szCs w:val="20"/>
        </w:rPr>
      </w:pPr>
      <w:r w:rsidRPr="007D08C9">
        <w:rPr>
          <w:rFonts w:ascii="Times New Roman" w:hAnsi="Times New Roman" w:cs="Times New Roman"/>
          <w:sz w:val="20"/>
          <w:szCs w:val="20"/>
        </w:rPr>
        <w:t xml:space="preserve">Results from our study reveal the significant enhancement of </w:t>
      </w:r>
      <w:r w:rsidRPr="007D08C9">
        <w:rPr>
          <w:rFonts w:ascii="Times New Roman" w:hAnsi="Times New Roman" w:cs="Times New Roman"/>
          <w:color w:val="000000"/>
          <w:sz w:val="20"/>
          <w:szCs w:val="20"/>
        </w:rPr>
        <w:t xml:space="preserve">malondialdehyde (MDA) level while significant attenuation of </w:t>
      </w:r>
      <w:r w:rsidRPr="007D08C9">
        <w:rPr>
          <w:rFonts w:ascii="Times New Roman" w:hAnsi="Times New Roman" w:cs="Times New Roman"/>
          <w:sz w:val="20"/>
          <w:szCs w:val="20"/>
        </w:rPr>
        <w:t xml:space="preserve">superoxide dismutase (SOD), reduced glutathione (GSH) and catalase levels in chronic stress group compared with vehicle (non-stress) group. </w:t>
      </w:r>
      <w:r w:rsidRPr="007D08C9">
        <w:rPr>
          <w:rFonts w:ascii="Times New Roman" w:hAnsi="Times New Roman" w:cs="Times New Roman"/>
          <w:color w:val="000000"/>
          <w:sz w:val="20"/>
          <w:szCs w:val="20"/>
        </w:rPr>
        <w:t xml:space="preserve">The MDA level was found to be increased by L-NAME (10 and 50 mg/kg) in chronic restraint (RSx21) induced rats as compared to vehicle treated RS group. Antioxidant L-AA (100 and 200 mg/kg) significantly reduced MDA level in chronic stress situation. However, L-NAME and L-Ascorbic Acid were found to cause an increase in level of plasma SOD, GSH and catalase when compared with vehicle treated RS group. On the other hand, L-AA (100 and 200 mg/kg) reversed these RS induced changes in these oxidative parameters. </w:t>
      </w:r>
    </w:p>
    <w:p w:rsidR="003818B7" w:rsidRPr="007D08C9" w:rsidRDefault="003818B7" w:rsidP="003818B7">
      <w:pPr>
        <w:autoSpaceDE w:val="0"/>
        <w:autoSpaceDN w:val="0"/>
        <w:adjustRightInd w:val="0"/>
        <w:spacing w:line="480" w:lineRule="auto"/>
        <w:jc w:val="both"/>
        <w:rPr>
          <w:rFonts w:ascii="Times New Roman" w:hAnsi="Times New Roman" w:cs="Times New Roman"/>
          <w:sz w:val="20"/>
          <w:szCs w:val="20"/>
        </w:rPr>
      </w:pPr>
      <w:r w:rsidRPr="007D08C9">
        <w:rPr>
          <w:rFonts w:ascii="Times New Roman" w:hAnsi="Times New Roman" w:cs="Times New Roman"/>
          <w:b/>
          <w:color w:val="000000"/>
          <w:sz w:val="20"/>
          <w:szCs w:val="20"/>
        </w:rPr>
        <w:t>Conclusions</w:t>
      </w:r>
    </w:p>
    <w:p w:rsidR="003818B7" w:rsidRPr="007D08C9" w:rsidRDefault="003818B7" w:rsidP="003818B7">
      <w:pPr>
        <w:autoSpaceDE w:val="0"/>
        <w:autoSpaceDN w:val="0"/>
        <w:adjustRightInd w:val="0"/>
        <w:spacing w:line="480" w:lineRule="auto"/>
        <w:jc w:val="both"/>
        <w:rPr>
          <w:rFonts w:ascii="Times New Roman" w:hAnsi="Times New Roman" w:cs="Times New Roman"/>
          <w:sz w:val="20"/>
          <w:szCs w:val="20"/>
        </w:rPr>
      </w:pPr>
      <w:r w:rsidRPr="007D08C9">
        <w:rPr>
          <w:rFonts w:ascii="Times New Roman" w:hAnsi="Times New Roman" w:cs="Times New Roman"/>
          <w:sz w:val="20"/>
          <w:szCs w:val="20"/>
        </w:rPr>
        <w:t>Hence, results from the study underlined the intricate role of antioxidants as evidenced by reversal of oxidative stress markers that command a vital role in the development of morbid condition.</w:t>
      </w:r>
    </w:p>
    <w:p w:rsidR="003818B7" w:rsidRPr="007D08C9" w:rsidRDefault="003818B7" w:rsidP="003818B7">
      <w:pPr>
        <w:autoSpaceDE w:val="0"/>
        <w:autoSpaceDN w:val="0"/>
        <w:adjustRightInd w:val="0"/>
        <w:spacing w:after="0" w:line="480" w:lineRule="auto"/>
        <w:jc w:val="both"/>
        <w:rPr>
          <w:rFonts w:ascii="Times New Roman" w:hAnsi="Times New Roman" w:cs="Times New Roman"/>
          <w:sz w:val="20"/>
          <w:szCs w:val="20"/>
        </w:rPr>
      </w:pPr>
    </w:p>
    <w:p w:rsidR="00CF143F" w:rsidRDefault="003818B7" w:rsidP="00CF143F">
      <w:pPr>
        <w:autoSpaceDE w:val="0"/>
        <w:autoSpaceDN w:val="0"/>
        <w:adjustRightInd w:val="0"/>
        <w:spacing w:line="480" w:lineRule="auto"/>
        <w:jc w:val="both"/>
        <w:rPr>
          <w:rFonts w:ascii="Times New Roman" w:hAnsi="Times New Roman" w:cs="Times New Roman"/>
          <w:sz w:val="20"/>
          <w:szCs w:val="20"/>
        </w:rPr>
      </w:pPr>
      <w:r w:rsidRPr="007D08C9">
        <w:rPr>
          <w:rFonts w:ascii="Times New Roman" w:hAnsi="Times New Roman" w:cs="Times New Roman"/>
          <w:b/>
          <w:sz w:val="20"/>
          <w:szCs w:val="20"/>
        </w:rPr>
        <w:t>Key words</w:t>
      </w:r>
      <w:r w:rsidRPr="007D08C9">
        <w:rPr>
          <w:rFonts w:ascii="Times New Roman" w:hAnsi="Times New Roman" w:cs="Times New Roman"/>
          <w:sz w:val="20"/>
          <w:szCs w:val="20"/>
        </w:rPr>
        <w:t>: Restraint Stress, Chronic Stress, Antioxidant, N-nitro-L-arginine-methyl ester, L-Ascorbic acid</w:t>
      </w:r>
    </w:p>
    <w:p w:rsidR="007B6F81" w:rsidRDefault="007B6F81" w:rsidP="00CF143F">
      <w:pPr>
        <w:autoSpaceDE w:val="0"/>
        <w:autoSpaceDN w:val="0"/>
        <w:adjustRightInd w:val="0"/>
        <w:spacing w:line="480" w:lineRule="auto"/>
        <w:jc w:val="both"/>
        <w:rPr>
          <w:rFonts w:ascii="Times New Roman" w:hAnsi="Times New Roman" w:cs="Times New Roman"/>
          <w:sz w:val="20"/>
          <w:szCs w:val="20"/>
        </w:rPr>
      </w:pPr>
    </w:p>
    <w:p w:rsidR="007B6F81" w:rsidRDefault="007B6F81" w:rsidP="00CF143F">
      <w:pPr>
        <w:autoSpaceDE w:val="0"/>
        <w:autoSpaceDN w:val="0"/>
        <w:adjustRightInd w:val="0"/>
        <w:spacing w:line="480" w:lineRule="auto"/>
        <w:jc w:val="both"/>
        <w:rPr>
          <w:rFonts w:ascii="Times New Roman" w:hAnsi="Times New Roman" w:cs="Times New Roman"/>
          <w:sz w:val="20"/>
          <w:szCs w:val="20"/>
        </w:rPr>
      </w:pPr>
    </w:p>
    <w:p w:rsidR="009D1904" w:rsidRPr="00CF143F" w:rsidRDefault="00EF1D95" w:rsidP="00CF143F">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b/>
          <w:color w:val="000000"/>
          <w:sz w:val="20"/>
          <w:szCs w:val="20"/>
        </w:rPr>
        <w:t xml:space="preserve">1. </w:t>
      </w:r>
      <w:r w:rsidR="00DF2446" w:rsidRPr="00CF0FF3">
        <w:rPr>
          <w:rFonts w:ascii="Times New Roman" w:hAnsi="Times New Roman"/>
          <w:b/>
          <w:color w:val="000000"/>
          <w:sz w:val="20"/>
          <w:szCs w:val="20"/>
        </w:rPr>
        <w:t>Introduction</w:t>
      </w:r>
    </w:p>
    <w:p w:rsidR="00DF2446" w:rsidRPr="00CF0FF3" w:rsidRDefault="00DF2446" w:rsidP="00CF0FF3">
      <w:pPr>
        <w:pStyle w:val="BodyTextIndent"/>
        <w:widowControl w:val="0"/>
        <w:tabs>
          <w:tab w:val="left" w:pos="450"/>
          <w:tab w:val="left" w:pos="1797"/>
        </w:tabs>
        <w:spacing w:after="200" w:line="360" w:lineRule="auto"/>
        <w:ind w:left="0"/>
        <w:jc w:val="both"/>
        <w:rPr>
          <w:rFonts w:ascii="Times New Roman" w:hAnsi="Times New Roman"/>
          <w:b/>
          <w:color w:val="000000"/>
          <w:sz w:val="20"/>
          <w:szCs w:val="20"/>
        </w:rPr>
      </w:pPr>
      <w:r w:rsidRPr="00CF0FF3">
        <w:rPr>
          <w:rFonts w:ascii="Times New Roman" w:eastAsia="Calibri" w:hAnsi="Times New Roman"/>
          <w:color w:val="000000"/>
          <w:spacing w:val="-4"/>
          <w:sz w:val="20"/>
          <w:szCs w:val="20"/>
        </w:rPr>
        <w:t xml:space="preserve">The term stress, a reaction in response to aversive stimuli seems to be a conception that is not easy to describe fully as its understanding ought to vary in specific categories. </w:t>
      </w:r>
      <w:r w:rsidRPr="00CF0FF3">
        <w:rPr>
          <w:rFonts w:ascii="Times New Roman" w:hAnsi="Times New Roman"/>
          <w:color w:val="000000"/>
          <w:sz w:val="20"/>
          <w:szCs w:val="20"/>
        </w:rPr>
        <w:t xml:space="preserve"> In 1974 Hans Seyle defined stress as ‘‘the non-specific response of the body</w:t>
      </w:r>
      <w:r w:rsidR="002B4D2E">
        <w:rPr>
          <w:rFonts w:ascii="Times New Roman" w:hAnsi="Times New Roman"/>
          <w:color w:val="000000"/>
          <w:sz w:val="20"/>
          <w:szCs w:val="20"/>
        </w:rPr>
        <w:t xml:space="preserve"> to any demand imposed upon it” </w:t>
      </w:r>
      <w:r w:rsidR="00CF0FF3" w:rsidRPr="002B4D2E">
        <w:rPr>
          <w:rFonts w:ascii="Times New Roman" w:hAnsi="Times New Roman"/>
          <w:b/>
          <w:sz w:val="20"/>
          <w:szCs w:val="20"/>
          <w:vertAlign w:val="superscript"/>
        </w:rPr>
        <w:t>1</w:t>
      </w:r>
      <w:r w:rsidRPr="00CF0FF3">
        <w:rPr>
          <w:rFonts w:ascii="Times New Roman" w:hAnsi="Times New Roman"/>
          <w:color w:val="000000"/>
          <w:sz w:val="20"/>
          <w:szCs w:val="20"/>
        </w:rPr>
        <w:t>. This definition of stress was later modified in 1992 by Chrousos and Gold and the term ‘‘non-specific” replaced by the hypothesis that above a threshold intensity any stressor woul</w:t>
      </w:r>
      <w:r w:rsidR="002B4D2E">
        <w:rPr>
          <w:rFonts w:ascii="Times New Roman" w:hAnsi="Times New Roman"/>
          <w:color w:val="000000"/>
          <w:sz w:val="20"/>
          <w:szCs w:val="20"/>
        </w:rPr>
        <w:t xml:space="preserve">d elicit the ‘‘stress syndrome” </w:t>
      </w:r>
      <w:r w:rsidRPr="002B4D2E">
        <w:rPr>
          <w:rFonts w:ascii="Times New Roman" w:hAnsi="Times New Roman"/>
          <w:b/>
          <w:sz w:val="20"/>
          <w:szCs w:val="20"/>
          <w:vertAlign w:val="superscript"/>
        </w:rPr>
        <w:t>2</w:t>
      </w:r>
      <w:r w:rsidRPr="00CF0FF3">
        <w:rPr>
          <w:rFonts w:ascii="Times New Roman" w:hAnsi="Times New Roman"/>
          <w:color w:val="000000"/>
          <w:sz w:val="20"/>
          <w:szCs w:val="20"/>
        </w:rPr>
        <w:t>. Stress can occur in</w:t>
      </w:r>
      <w:r w:rsidR="003B5960" w:rsidRPr="00CF0FF3">
        <w:rPr>
          <w:rFonts w:ascii="Times New Roman" w:hAnsi="Times New Roman"/>
          <w:color w:val="000000"/>
          <w:sz w:val="20"/>
          <w:szCs w:val="20"/>
        </w:rPr>
        <w:t xml:space="preserve"> a variety of forms: physical,</w:t>
      </w:r>
      <w:r w:rsidRPr="00CF0FF3">
        <w:rPr>
          <w:rFonts w:ascii="Times New Roman" w:hAnsi="Times New Roman"/>
          <w:color w:val="000000"/>
          <w:sz w:val="20"/>
          <w:szCs w:val="20"/>
        </w:rPr>
        <w:t xml:space="preserve"> psychological, acute or chronic. </w:t>
      </w:r>
      <w:r w:rsidRPr="00CF0FF3">
        <w:rPr>
          <w:rFonts w:ascii="Times New Roman" w:hAnsi="Times New Roman"/>
          <w:sz w:val="20"/>
          <w:szCs w:val="20"/>
        </w:rPr>
        <w:t xml:space="preserve">Responses to stress </w:t>
      </w:r>
      <w:r w:rsidR="003B5960" w:rsidRPr="00CF0FF3">
        <w:rPr>
          <w:rFonts w:ascii="Times New Roman" w:hAnsi="Times New Roman"/>
          <w:sz w:val="20"/>
          <w:szCs w:val="20"/>
        </w:rPr>
        <w:t>often fall</w:t>
      </w:r>
      <w:r w:rsidRPr="00CF0FF3">
        <w:rPr>
          <w:rFonts w:ascii="Times New Roman" w:hAnsi="Times New Roman"/>
          <w:sz w:val="20"/>
          <w:szCs w:val="20"/>
        </w:rPr>
        <w:t xml:space="preserve"> into two categories: acute and chronic.</w:t>
      </w:r>
      <w:r w:rsidRPr="00CF0FF3">
        <w:rPr>
          <w:rFonts w:ascii="Times New Roman" w:hAnsi="Times New Roman"/>
          <w:color w:val="000000"/>
          <w:sz w:val="20"/>
          <w:szCs w:val="20"/>
        </w:rPr>
        <w:t xml:space="preserve">  </w:t>
      </w:r>
    </w:p>
    <w:p w:rsidR="00DF2446" w:rsidRPr="00CF0FF3" w:rsidRDefault="00DF2446" w:rsidP="001F31C1">
      <w:pPr>
        <w:autoSpaceDE w:val="0"/>
        <w:autoSpaceDN w:val="0"/>
        <w:adjustRightInd w:val="0"/>
        <w:spacing w:after="0" w:line="360" w:lineRule="auto"/>
        <w:jc w:val="both"/>
        <w:rPr>
          <w:rFonts w:ascii="Times New Roman" w:hAnsi="Times New Roman" w:cs="Times New Roman"/>
          <w:color w:val="000000"/>
          <w:sz w:val="20"/>
          <w:szCs w:val="20"/>
          <w:u w:val="single"/>
        </w:rPr>
      </w:pPr>
      <w:r w:rsidRPr="00CF0FF3">
        <w:rPr>
          <w:rFonts w:ascii="Times New Roman" w:hAnsi="Times New Roman" w:cs="Times New Roman"/>
          <w:color w:val="000000"/>
          <w:sz w:val="20"/>
          <w:szCs w:val="20"/>
        </w:rPr>
        <w:t xml:space="preserve">The acute stress response is composed of adaptive physiological and behavioral responses to a noxious stimulus, or ‘‘stressor”. If a stressor persists or a series of acute stressors initiate multiple consecutive stress responses, an animal becomes chronically stressed </w:t>
      </w:r>
      <w:r w:rsidR="00CF0FF3" w:rsidRPr="002B4D2E">
        <w:rPr>
          <w:rFonts w:ascii="Times New Roman" w:hAnsi="Times New Roman" w:cs="Times New Roman"/>
          <w:b/>
          <w:color w:val="000000" w:themeColor="text1"/>
          <w:sz w:val="20"/>
          <w:szCs w:val="20"/>
          <w:vertAlign w:val="superscript"/>
        </w:rPr>
        <w:t>3</w:t>
      </w:r>
      <w:r w:rsidRPr="00CF0FF3">
        <w:rPr>
          <w:rFonts w:ascii="Times New Roman" w:hAnsi="Times New Roman" w:cs="Times New Roman"/>
          <w:color w:val="000000"/>
          <w:sz w:val="20"/>
          <w:szCs w:val="20"/>
        </w:rPr>
        <w:t xml:space="preserve">. In a chronically-stressed animal, the short-term physiological and/or behavioral changes crucial for alleviating or ameliorating the acute stressor no longer aid in survival and instead become detrimental, potentially leading to pathological conditions </w:t>
      </w:r>
      <w:r w:rsidR="00CF0FF3" w:rsidRPr="002B181B">
        <w:rPr>
          <w:rFonts w:ascii="Times New Roman" w:hAnsi="Times New Roman" w:cs="Times New Roman"/>
          <w:b/>
          <w:color w:val="000000" w:themeColor="text1"/>
          <w:sz w:val="20"/>
          <w:szCs w:val="20"/>
          <w:vertAlign w:val="superscript"/>
        </w:rPr>
        <w:t>4</w:t>
      </w:r>
      <w:r w:rsidRPr="00CF0FF3">
        <w:rPr>
          <w:rFonts w:ascii="Times New Roman" w:hAnsi="Times New Roman" w:cs="Times New Roman"/>
          <w:color w:val="000000"/>
          <w:sz w:val="20"/>
          <w:szCs w:val="20"/>
        </w:rPr>
        <w:t xml:space="preserve">. In other words, the stress response </w:t>
      </w:r>
      <w:r w:rsidR="003B5960" w:rsidRPr="00CF0FF3">
        <w:rPr>
          <w:rFonts w:ascii="Times New Roman" w:hAnsi="Times New Roman" w:cs="Times New Roman"/>
          <w:color w:val="000000"/>
          <w:sz w:val="20"/>
          <w:szCs w:val="20"/>
        </w:rPr>
        <w:t xml:space="preserve">itself precipitates other </w:t>
      </w:r>
      <w:r w:rsidRPr="00CF0FF3">
        <w:rPr>
          <w:rFonts w:ascii="Times New Roman" w:hAnsi="Times New Roman" w:cs="Times New Roman"/>
          <w:color w:val="000000"/>
          <w:sz w:val="20"/>
          <w:szCs w:val="20"/>
        </w:rPr>
        <w:t xml:space="preserve">problems. For example, the fight-or-flight response system, when chronically stimulated, can have a negative impact on cardiovascular health through excess catecholamines exposure leading to hypertension, myocardial infarction, increased cardiac output and arrhythmias </w:t>
      </w:r>
      <w:r w:rsidR="00CF0FF3" w:rsidRPr="002B181B">
        <w:rPr>
          <w:rFonts w:ascii="Times New Roman" w:hAnsi="Times New Roman" w:cs="Times New Roman"/>
          <w:b/>
          <w:color w:val="000000" w:themeColor="text1"/>
          <w:sz w:val="20"/>
          <w:szCs w:val="20"/>
          <w:vertAlign w:val="superscript"/>
        </w:rPr>
        <w:t>5</w:t>
      </w:r>
      <w:r w:rsidRPr="00CF0FF3">
        <w:rPr>
          <w:rFonts w:ascii="Times New Roman" w:hAnsi="Times New Roman" w:cs="Times New Roman"/>
          <w:color w:val="000000"/>
          <w:sz w:val="20"/>
          <w:szCs w:val="20"/>
        </w:rPr>
        <w:t xml:space="preserve">. In addition, because the fight-or-flight response is the animal’s first line of defense to an acute stressor, such as the approach of a predator, changes in cardiac function due to chronic stress </w:t>
      </w:r>
      <w:r w:rsidR="00CF0FF3" w:rsidRPr="002B181B">
        <w:rPr>
          <w:rFonts w:ascii="Times New Roman" w:hAnsi="Times New Roman" w:cs="Times New Roman"/>
          <w:b/>
          <w:color w:val="000000" w:themeColor="text1"/>
          <w:sz w:val="20"/>
          <w:szCs w:val="20"/>
          <w:vertAlign w:val="superscript"/>
        </w:rPr>
        <w:t>6</w:t>
      </w:r>
      <w:r w:rsidRPr="00CF0FF3">
        <w:rPr>
          <w:rFonts w:ascii="Times New Roman" w:hAnsi="Times New Roman" w:cs="Times New Roman"/>
          <w:color w:val="000000"/>
          <w:sz w:val="20"/>
          <w:szCs w:val="20"/>
        </w:rPr>
        <w:t xml:space="preserve"> may alter the animal’s ability to mount the appropriate response that is crucial to survival. The adaptive aspects of the GC response also can </w:t>
      </w:r>
      <w:r w:rsidR="003B5960" w:rsidRPr="00CF0FF3">
        <w:rPr>
          <w:rFonts w:ascii="Times New Roman" w:hAnsi="Times New Roman" w:cs="Times New Roman"/>
          <w:color w:val="000000"/>
          <w:sz w:val="20"/>
          <w:szCs w:val="20"/>
        </w:rPr>
        <w:t xml:space="preserve">prone </w:t>
      </w:r>
      <w:r w:rsidRPr="00CF0FF3">
        <w:rPr>
          <w:rFonts w:ascii="Times New Roman" w:hAnsi="Times New Roman" w:cs="Times New Roman"/>
          <w:color w:val="000000"/>
          <w:sz w:val="20"/>
          <w:szCs w:val="20"/>
        </w:rPr>
        <w:t xml:space="preserve">maladaptive under chronic stress. </w:t>
      </w:r>
    </w:p>
    <w:p w:rsidR="00DF2446" w:rsidRPr="00CF0FF3" w:rsidRDefault="00DF2446" w:rsidP="001F31C1">
      <w:pPr>
        <w:autoSpaceDE w:val="0"/>
        <w:autoSpaceDN w:val="0"/>
        <w:adjustRightInd w:val="0"/>
        <w:spacing w:after="0"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 </w:t>
      </w:r>
    </w:p>
    <w:p w:rsidR="00DF2446" w:rsidRPr="00CF0FF3" w:rsidRDefault="00DF2446" w:rsidP="001F31C1">
      <w:pPr>
        <w:autoSpaceDE w:val="0"/>
        <w:autoSpaceDN w:val="0"/>
        <w:adjustRightInd w:val="0"/>
        <w:spacing w:after="0"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An important component of the tightly regulated HPA cascade depends on the stress-induced elevation of </w:t>
      </w:r>
      <w:r w:rsidR="007974FC">
        <w:rPr>
          <w:rFonts w:ascii="Times New Roman" w:hAnsi="Times New Roman" w:cs="Times New Roman"/>
          <w:color w:val="000000"/>
          <w:sz w:val="20"/>
          <w:szCs w:val="20"/>
        </w:rPr>
        <w:t>glucocorticoids (</w:t>
      </w:r>
      <w:r w:rsidRPr="00CF0FF3">
        <w:rPr>
          <w:rFonts w:ascii="Times New Roman" w:hAnsi="Times New Roman" w:cs="Times New Roman"/>
          <w:color w:val="000000"/>
          <w:sz w:val="20"/>
          <w:szCs w:val="20"/>
        </w:rPr>
        <w:t>GCs</w:t>
      </w:r>
      <w:r w:rsidR="007974FC">
        <w:rPr>
          <w:rFonts w:ascii="Times New Roman" w:hAnsi="Times New Roman" w:cs="Times New Roman"/>
          <w:color w:val="000000"/>
          <w:sz w:val="20"/>
          <w:szCs w:val="20"/>
        </w:rPr>
        <w:t>)</w:t>
      </w:r>
      <w:r w:rsidRPr="00CF0FF3">
        <w:rPr>
          <w:rFonts w:ascii="Times New Roman" w:hAnsi="Times New Roman" w:cs="Times New Roman"/>
          <w:color w:val="000000"/>
          <w:sz w:val="20"/>
          <w:szCs w:val="20"/>
        </w:rPr>
        <w:t xml:space="preserve"> to exert a negative feedback signal that inhibits prolonged axis activation </w:t>
      </w:r>
      <w:r w:rsidR="007974FC" w:rsidRPr="002B181B">
        <w:rPr>
          <w:rFonts w:ascii="Times New Roman" w:hAnsi="Times New Roman" w:cs="Times New Roman"/>
          <w:b/>
          <w:color w:val="000000" w:themeColor="text1"/>
          <w:sz w:val="20"/>
          <w:szCs w:val="20"/>
          <w:vertAlign w:val="superscript"/>
        </w:rPr>
        <w:t>6, 7</w:t>
      </w:r>
      <w:r w:rsidRPr="00CF0FF3">
        <w:rPr>
          <w:rFonts w:ascii="Times New Roman" w:hAnsi="Times New Roman" w:cs="Times New Roman"/>
          <w:color w:val="000000"/>
          <w:sz w:val="20"/>
          <w:szCs w:val="20"/>
        </w:rPr>
        <w:t xml:space="preserve">. In chronically-stressed animals, this GC negative feedback signal is disrupted </w:t>
      </w:r>
      <w:r w:rsidR="007974FC" w:rsidRPr="002B181B">
        <w:rPr>
          <w:rFonts w:ascii="Times New Roman" w:hAnsi="Times New Roman" w:cs="Times New Roman"/>
          <w:b/>
          <w:color w:val="000000" w:themeColor="text1"/>
          <w:sz w:val="20"/>
          <w:szCs w:val="20"/>
          <w:vertAlign w:val="superscript"/>
        </w:rPr>
        <w:t>8</w:t>
      </w:r>
      <w:r w:rsidRPr="00CF0FF3">
        <w:rPr>
          <w:rFonts w:ascii="Times New Roman" w:hAnsi="Times New Roman" w:cs="Times New Roman"/>
          <w:color w:val="000000"/>
          <w:sz w:val="20"/>
          <w:szCs w:val="20"/>
        </w:rPr>
        <w:t xml:space="preserve"> meaning that individuals experience prolonged elevation of GC at stress-induced concentrations </w:t>
      </w:r>
      <w:r w:rsidR="007974FC" w:rsidRPr="002B181B">
        <w:rPr>
          <w:rFonts w:ascii="Times New Roman" w:hAnsi="Times New Roman" w:cs="Times New Roman"/>
          <w:b/>
          <w:color w:val="000000" w:themeColor="text1"/>
          <w:sz w:val="20"/>
          <w:szCs w:val="20"/>
          <w:vertAlign w:val="superscript"/>
        </w:rPr>
        <w:t>9</w:t>
      </w:r>
      <w:r w:rsidRPr="00CF0FF3">
        <w:rPr>
          <w:rFonts w:ascii="Times New Roman" w:hAnsi="Times New Roman" w:cs="Times New Roman"/>
          <w:color w:val="000000"/>
          <w:sz w:val="20"/>
          <w:szCs w:val="20"/>
        </w:rPr>
        <w:t>. Overall, chronic stress disrupts its own response system, which can lead to the detrimental physiological and behavioral consequences.</w:t>
      </w:r>
    </w:p>
    <w:p w:rsidR="009F5B95" w:rsidRPr="00CF0FF3" w:rsidRDefault="009F5B95" w:rsidP="001F31C1">
      <w:pPr>
        <w:autoSpaceDE w:val="0"/>
        <w:autoSpaceDN w:val="0"/>
        <w:adjustRightInd w:val="0"/>
        <w:spacing w:after="0" w:line="480" w:lineRule="auto"/>
        <w:jc w:val="both"/>
        <w:rPr>
          <w:rFonts w:ascii="Times New Roman" w:hAnsi="Times New Roman" w:cs="Times New Roman"/>
          <w:color w:val="000000"/>
          <w:sz w:val="20"/>
          <w:szCs w:val="20"/>
        </w:rPr>
      </w:pPr>
      <w:r w:rsidRPr="00CF0FF3">
        <w:rPr>
          <w:rFonts w:ascii="Times New Roman" w:hAnsi="Times New Roman" w:cs="Times New Roman"/>
          <w:sz w:val="20"/>
          <w:szCs w:val="20"/>
        </w:rPr>
        <w:t>Free radicals are highly reactive moieties</w:t>
      </w:r>
      <w:r w:rsidR="003B5960" w:rsidRPr="00CF0FF3">
        <w:rPr>
          <w:rFonts w:ascii="Times New Roman" w:hAnsi="Times New Roman" w:cs="Times New Roman"/>
          <w:color w:val="000000"/>
          <w:sz w:val="20"/>
          <w:szCs w:val="20"/>
        </w:rPr>
        <w:t xml:space="preserve"> having one or more unpaired electrons in its valency shell which make them more reactive and </w:t>
      </w:r>
      <w:r w:rsidR="003B5960" w:rsidRPr="00CF0FF3">
        <w:rPr>
          <w:rFonts w:ascii="Times New Roman" w:hAnsi="Times New Roman" w:cs="Times New Roman"/>
          <w:sz w:val="20"/>
          <w:szCs w:val="20"/>
        </w:rPr>
        <w:t>play</w:t>
      </w:r>
      <w:r w:rsidRPr="00CF0FF3">
        <w:rPr>
          <w:rFonts w:ascii="Times New Roman" w:hAnsi="Times New Roman" w:cs="Times New Roman"/>
          <w:sz w:val="20"/>
          <w:szCs w:val="20"/>
        </w:rPr>
        <w:t xml:space="preserve"> an important role in health and disease</w:t>
      </w:r>
      <w:r w:rsidR="007974FC">
        <w:rPr>
          <w:rFonts w:ascii="Times New Roman" w:hAnsi="Times New Roman" w:cs="Times New Roman"/>
          <w:sz w:val="20"/>
          <w:szCs w:val="20"/>
        </w:rPr>
        <w:t xml:space="preserve"> </w:t>
      </w:r>
      <w:r w:rsidR="007974FC" w:rsidRPr="002B181B">
        <w:rPr>
          <w:rFonts w:ascii="Times New Roman" w:hAnsi="Times New Roman" w:cs="Times New Roman"/>
          <w:b/>
          <w:color w:val="000000" w:themeColor="text1"/>
          <w:sz w:val="20"/>
          <w:szCs w:val="20"/>
          <w:vertAlign w:val="superscript"/>
        </w:rPr>
        <w:t>10, 11</w:t>
      </w:r>
      <w:r w:rsidR="007974FC" w:rsidRPr="007974FC">
        <w:rPr>
          <w:rFonts w:ascii="Times New Roman" w:hAnsi="Times New Roman" w:cs="Times New Roman"/>
          <w:sz w:val="20"/>
          <w:szCs w:val="20"/>
        </w:rPr>
        <w:t xml:space="preserve">. </w:t>
      </w:r>
      <w:r w:rsidR="007974FC" w:rsidRPr="00CF0FF3">
        <w:rPr>
          <w:rFonts w:ascii="Times New Roman" w:hAnsi="Times New Roman" w:cs="Times New Roman"/>
          <w:color w:val="000000"/>
          <w:sz w:val="20"/>
          <w:szCs w:val="20"/>
        </w:rPr>
        <w:t xml:space="preserve"> </w:t>
      </w:r>
      <w:r w:rsidRPr="00CF0FF3">
        <w:rPr>
          <w:rFonts w:ascii="Times New Roman" w:hAnsi="Times New Roman" w:cs="Times New Roman"/>
          <w:color w:val="000000"/>
          <w:sz w:val="20"/>
          <w:szCs w:val="20"/>
        </w:rPr>
        <w:t>The processes like oxygen “activation” by physical irradiation</w:t>
      </w:r>
      <w:r w:rsidRPr="00CF0FF3">
        <w:rPr>
          <w:rFonts w:ascii="Times New Roman" w:hAnsi="Times New Roman" w:cs="Times New Roman"/>
          <w:color w:val="000000" w:themeColor="text1"/>
          <w:sz w:val="20"/>
          <w:szCs w:val="20"/>
        </w:rPr>
        <w:t xml:space="preserve"> or </w:t>
      </w:r>
      <w:r w:rsidR="003B5960" w:rsidRPr="00CF0FF3">
        <w:rPr>
          <w:rFonts w:ascii="Times New Roman" w:hAnsi="Times New Roman" w:cs="Times New Roman"/>
          <w:color w:val="000000" w:themeColor="text1"/>
          <w:sz w:val="20"/>
          <w:szCs w:val="20"/>
        </w:rPr>
        <w:t>metabolic process</w:t>
      </w:r>
      <w:r w:rsidRPr="00CF0FF3">
        <w:rPr>
          <w:rFonts w:ascii="Times New Roman" w:hAnsi="Times New Roman" w:cs="Times New Roman"/>
          <w:color w:val="000000" w:themeColor="text1"/>
          <w:sz w:val="20"/>
          <w:szCs w:val="20"/>
        </w:rPr>
        <w:t xml:space="preserve"> results in the formation of superoxide anion from molecular oxygen which further interact to form the “secondary” </w:t>
      </w:r>
      <w:r w:rsidR="007974FC" w:rsidRPr="00CF0FF3">
        <w:rPr>
          <w:rFonts w:ascii="Times New Roman" w:hAnsi="Times New Roman" w:cs="Times New Roman"/>
          <w:color w:val="000000" w:themeColor="text1"/>
          <w:sz w:val="20"/>
          <w:szCs w:val="20"/>
        </w:rPr>
        <w:t>ROS,</w:t>
      </w:r>
      <w:r w:rsidRPr="00CF0FF3">
        <w:rPr>
          <w:rFonts w:ascii="Times New Roman" w:hAnsi="Times New Roman" w:cs="Times New Roman"/>
          <w:color w:val="000000" w:themeColor="text1"/>
          <w:sz w:val="20"/>
          <w:szCs w:val="20"/>
        </w:rPr>
        <w:t xml:space="preserve"> by either direct method or through enzyme or metal catalyzed processes</w:t>
      </w:r>
      <w:r w:rsidR="007974FC">
        <w:rPr>
          <w:rFonts w:ascii="Times New Roman" w:hAnsi="Times New Roman" w:cs="Times New Roman"/>
          <w:color w:val="000000" w:themeColor="text1"/>
          <w:sz w:val="20"/>
          <w:szCs w:val="20"/>
        </w:rPr>
        <w:t xml:space="preserve"> </w:t>
      </w:r>
      <w:r w:rsidR="007974FC" w:rsidRPr="002B181B">
        <w:rPr>
          <w:rFonts w:ascii="Times New Roman" w:hAnsi="Times New Roman" w:cs="Times New Roman"/>
          <w:b/>
          <w:color w:val="000000" w:themeColor="text1"/>
          <w:sz w:val="20"/>
          <w:szCs w:val="20"/>
          <w:vertAlign w:val="superscript"/>
        </w:rPr>
        <w:t>11, 12</w:t>
      </w:r>
      <w:r w:rsidRPr="00CF0FF3">
        <w:rPr>
          <w:rFonts w:ascii="Times New Roman" w:hAnsi="Times New Roman" w:cs="Times New Roman"/>
          <w:color w:val="000000"/>
          <w:sz w:val="20"/>
          <w:szCs w:val="20"/>
        </w:rPr>
        <w:t xml:space="preserve">. </w:t>
      </w:r>
    </w:p>
    <w:p w:rsidR="009F5B95" w:rsidRPr="00CF0FF3" w:rsidRDefault="009F5B95" w:rsidP="001F31C1">
      <w:pPr>
        <w:pStyle w:val="BodyText"/>
        <w:spacing w:line="480" w:lineRule="auto"/>
        <w:jc w:val="both"/>
        <w:rPr>
          <w:rFonts w:ascii="Times New Roman" w:hAnsi="Times New Roman" w:cs="Times New Roman"/>
          <w:sz w:val="20"/>
          <w:szCs w:val="20"/>
        </w:rPr>
      </w:pPr>
      <w:r w:rsidRPr="00CF0FF3">
        <w:rPr>
          <w:rFonts w:ascii="Times New Roman" w:hAnsi="Times New Roman" w:cs="Times New Roman"/>
          <w:sz w:val="20"/>
          <w:szCs w:val="20"/>
        </w:rPr>
        <w:t>Both reactive oxygen species (ROS) and reactive nitrogen species (RNS) constitute the most complex interactive system a</w:t>
      </w:r>
      <w:r w:rsidR="003B5960" w:rsidRPr="00CF0FF3">
        <w:rPr>
          <w:rFonts w:ascii="Times New Roman" w:hAnsi="Times New Roman" w:cs="Times New Roman"/>
          <w:sz w:val="20"/>
          <w:szCs w:val="20"/>
        </w:rPr>
        <w:t>imed at maintaining homeostasis</w:t>
      </w:r>
      <w:r w:rsidRPr="00CF0FF3">
        <w:rPr>
          <w:rFonts w:ascii="Times New Roman" w:hAnsi="Times New Roman" w:cs="Times New Roman"/>
          <w:sz w:val="20"/>
          <w:szCs w:val="20"/>
        </w:rPr>
        <w:t>.</w:t>
      </w:r>
      <w:r w:rsidR="003B5960" w:rsidRPr="00CF0FF3">
        <w:rPr>
          <w:rFonts w:ascii="Times New Roman" w:hAnsi="Times New Roman" w:cs="Times New Roman"/>
          <w:sz w:val="20"/>
          <w:szCs w:val="20"/>
        </w:rPr>
        <w:t xml:space="preserve"> </w:t>
      </w:r>
      <w:r w:rsidRPr="00CF0FF3">
        <w:rPr>
          <w:rFonts w:ascii="Times New Roman" w:hAnsi="Times New Roman" w:cs="Times New Roman"/>
          <w:sz w:val="20"/>
          <w:szCs w:val="20"/>
        </w:rPr>
        <w:t>The brain is in particular vulnerable to free radical damage because of its high oxygen consumption, abundant lipid content and relative paucity of antioxidant enzymes compared with other tissues.</w:t>
      </w:r>
    </w:p>
    <w:p w:rsidR="00DF2446" w:rsidRPr="00CF0FF3" w:rsidRDefault="00DF2446" w:rsidP="001F31C1">
      <w:pPr>
        <w:autoSpaceDE w:val="0"/>
        <w:autoSpaceDN w:val="0"/>
        <w:adjustRightInd w:val="0"/>
        <w:spacing w:after="0" w:line="240" w:lineRule="auto"/>
        <w:jc w:val="both"/>
        <w:rPr>
          <w:rFonts w:ascii="Times New Roman" w:hAnsi="Times New Roman" w:cs="Times New Roman"/>
          <w:color w:val="000000"/>
          <w:sz w:val="20"/>
          <w:szCs w:val="20"/>
        </w:rPr>
      </w:pPr>
    </w:p>
    <w:p w:rsidR="0081475E" w:rsidRPr="00EF1D95" w:rsidRDefault="00DF2446" w:rsidP="00EF1D95">
      <w:pPr>
        <w:pStyle w:val="BodyTextIndent"/>
        <w:widowControl w:val="0"/>
        <w:tabs>
          <w:tab w:val="left" w:pos="450"/>
          <w:tab w:val="left" w:pos="1797"/>
        </w:tabs>
        <w:spacing w:after="200" w:line="360" w:lineRule="auto"/>
        <w:ind w:left="0"/>
        <w:jc w:val="both"/>
        <w:rPr>
          <w:rFonts w:ascii="Times New Roman" w:hAnsi="Times New Roman"/>
          <w:b/>
          <w:color w:val="000000"/>
          <w:sz w:val="28"/>
          <w:szCs w:val="28"/>
        </w:rPr>
      </w:pPr>
      <w:r w:rsidRPr="00CF0FF3">
        <w:rPr>
          <w:rFonts w:ascii="Times New Roman" w:hAnsi="Times New Roman"/>
          <w:color w:val="000000"/>
          <w:sz w:val="20"/>
          <w:szCs w:val="20"/>
          <w:lang w:val="x-none" w:eastAsia="x-none"/>
        </w:rPr>
        <w:t xml:space="preserve">In the recent years oxidative stress has been implicated in the pathophysiology of several human diseases </w:t>
      </w:r>
      <w:r w:rsidRPr="002B181B">
        <w:rPr>
          <w:rFonts w:ascii="Times New Roman" w:hAnsi="Times New Roman"/>
          <w:b/>
          <w:color w:val="000000"/>
          <w:sz w:val="20"/>
          <w:szCs w:val="20"/>
          <w:vertAlign w:val="superscript"/>
          <w:lang w:eastAsia="x-none"/>
        </w:rPr>
        <w:t>13</w:t>
      </w:r>
      <w:r w:rsidRPr="00CF0FF3">
        <w:rPr>
          <w:rFonts w:ascii="Times New Roman" w:hAnsi="Times New Roman"/>
          <w:color w:val="000000"/>
          <w:sz w:val="20"/>
          <w:szCs w:val="20"/>
          <w:lang w:eastAsia="x-none"/>
        </w:rPr>
        <w:t xml:space="preserve"> </w:t>
      </w:r>
      <w:r w:rsidRPr="00CF0FF3">
        <w:rPr>
          <w:rFonts w:ascii="Times New Roman" w:hAnsi="Times New Roman"/>
          <w:color w:val="000000"/>
          <w:sz w:val="20"/>
          <w:szCs w:val="20"/>
          <w:lang w:val="x-none" w:eastAsia="x-none"/>
        </w:rPr>
        <w:t xml:space="preserve">and since reactive oxygen and nitrogen species (ROS/RNS) may be simultaneously generated during various pathophysiological states, the balance between ROS and RNS may play a vital role in initiation and progression of various disease states </w:t>
      </w:r>
      <w:r w:rsidR="00D47445" w:rsidRPr="002B181B">
        <w:rPr>
          <w:rFonts w:ascii="Times New Roman" w:hAnsi="Times New Roman"/>
          <w:b/>
          <w:color w:val="000000"/>
          <w:sz w:val="20"/>
          <w:szCs w:val="20"/>
          <w:vertAlign w:val="superscript"/>
          <w:lang w:eastAsia="x-none"/>
        </w:rPr>
        <w:t>14</w:t>
      </w:r>
      <w:r w:rsidRPr="00CF0FF3">
        <w:rPr>
          <w:rFonts w:ascii="Times New Roman" w:hAnsi="Times New Roman"/>
          <w:color w:val="000000"/>
          <w:sz w:val="20"/>
          <w:szCs w:val="20"/>
          <w:lang w:val="x-none" w:eastAsia="x-none"/>
        </w:rPr>
        <w:t xml:space="preserve">. </w:t>
      </w:r>
      <w:r w:rsidRPr="00CF0FF3">
        <w:rPr>
          <w:rFonts w:ascii="Times New Roman" w:hAnsi="Times New Roman"/>
          <w:color w:val="000000"/>
          <w:sz w:val="20"/>
          <w:szCs w:val="20"/>
          <w:lang w:eastAsia="x-none"/>
        </w:rPr>
        <w:t xml:space="preserve">Hence </w:t>
      </w:r>
      <w:r w:rsidRPr="00CF0FF3">
        <w:rPr>
          <w:rFonts w:ascii="Times New Roman" w:hAnsi="Times New Roman"/>
          <w:color w:val="000000"/>
          <w:sz w:val="20"/>
          <w:szCs w:val="20"/>
        </w:rPr>
        <w:t>the present study was</w:t>
      </w:r>
      <w:r w:rsidR="007974FC">
        <w:rPr>
          <w:rFonts w:ascii="Times New Roman" w:hAnsi="Times New Roman"/>
          <w:color w:val="000000"/>
          <w:sz w:val="20"/>
          <w:szCs w:val="20"/>
        </w:rPr>
        <w:t xml:space="preserve"> designed to evaluate the</w:t>
      </w:r>
      <w:r w:rsidRPr="00CF0FF3">
        <w:rPr>
          <w:rFonts w:ascii="Times New Roman" w:hAnsi="Times New Roman"/>
          <w:color w:val="000000"/>
          <w:sz w:val="20"/>
          <w:szCs w:val="20"/>
        </w:rPr>
        <w:t xml:space="preserve"> </w:t>
      </w:r>
      <w:r w:rsidR="007974FC">
        <w:rPr>
          <w:rFonts w:ascii="Times New Roman" w:hAnsi="Times New Roman"/>
          <w:color w:val="000000"/>
          <w:sz w:val="20"/>
          <w:szCs w:val="20"/>
        </w:rPr>
        <w:t>pharmacological and b</w:t>
      </w:r>
      <w:r w:rsidR="007974FC" w:rsidRPr="007974FC">
        <w:rPr>
          <w:rFonts w:ascii="Times New Roman" w:hAnsi="Times New Roman"/>
          <w:color w:val="000000"/>
          <w:sz w:val="20"/>
          <w:szCs w:val="20"/>
        </w:rPr>
        <w:t>iochemical modulation of stress markers by L-NAME and L-Ascorbic Acid in ch</w:t>
      </w:r>
      <w:r w:rsidR="00B25AA7">
        <w:rPr>
          <w:rFonts w:ascii="Times New Roman" w:hAnsi="Times New Roman"/>
          <w:color w:val="000000"/>
          <w:sz w:val="20"/>
          <w:szCs w:val="20"/>
        </w:rPr>
        <w:t xml:space="preserve">ronic restraint model in </w:t>
      </w:r>
      <w:r w:rsidR="007974FC" w:rsidRPr="007974FC">
        <w:rPr>
          <w:rFonts w:ascii="Times New Roman" w:hAnsi="Times New Roman"/>
          <w:color w:val="000000"/>
          <w:sz w:val="20"/>
          <w:szCs w:val="20"/>
        </w:rPr>
        <w:t>rats</w:t>
      </w: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A3000D" w:rsidRDefault="00A3000D" w:rsidP="001F31C1">
      <w:pPr>
        <w:widowControl w:val="0"/>
        <w:spacing w:line="360" w:lineRule="auto"/>
        <w:jc w:val="both"/>
        <w:rPr>
          <w:rFonts w:ascii="Times New Roman" w:hAnsi="Times New Roman" w:cs="Times New Roman"/>
          <w:b/>
          <w:color w:val="000000"/>
          <w:sz w:val="20"/>
          <w:szCs w:val="20"/>
        </w:rPr>
      </w:pPr>
    </w:p>
    <w:p w:rsidR="007B6F81" w:rsidRDefault="007B6F81" w:rsidP="001F31C1">
      <w:pPr>
        <w:widowControl w:val="0"/>
        <w:spacing w:line="360" w:lineRule="auto"/>
        <w:jc w:val="both"/>
        <w:rPr>
          <w:rFonts w:ascii="Times New Roman" w:hAnsi="Times New Roman" w:cs="Times New Roman"/>
          <w:b/>
          <w:color w:val="000000"/>
          <w:sz w:val="20"/>
          <w:szCs w:val="20"/>
        </w:rPr>
      </w:pPr>
    </w:p>
    <w:p w:rsidR="00A3000D" w:rsidRPr="00331904" w:rsidRDefault="00DF2446" w:rsidP="00331904">
      <w:pPr>
        <w:widowControl w:val="0"/>
        <w:spacing w:line="360" w:lineRule="auto"/>
        <w:jc w:val="both"/>
        <w:rPr>
          <w:rFonts w:ascii="Times New Roman" w:hAnsi="Times New Roman" w:cs="Times New Roman"/>
          <w:color w:val="000000"/>
          <w:sz w:val="20"/>
          <w:szCs w:val="20"/>
          <w:lang w:eastAsia="x-none"/>
        </w:rPr>
      </w:pPr>
      <w:r w:rsidRPr="00CF0FF3">
        <w:rPr>
          <w:rFonts w:ascii="Times New Roman" w:hAnsi="Times New Roman" w:cs="Times New Roman"/>
          <w:b/>
          <w:color w:val="000000"/>
          <w:sz w:val="20"/>
          <w:szCs w:val="20"/>
        </w:rPr>
        <w:t>2. Materials and Methods</w:t>
      </w:r>
    </w:p>
    <w:p w:rsidR="00DF2446" w:rsidRPr="00CF0FF3" w:rsidRDefault="00DF2446" w:rsidP="001F31C1">
      <w:pPr>
        <w:autoSpaceDE w:val="0"/>
        <w:autoSpaceDN w:val="0"/>
        <w:adjustRightInd w:val="0"/>
        <w:spacing w:after="0"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2.1 Experimental Subject</w:t>
      </w:r>
    </w:p>
    <w:p w:rsidR="00EF1D95" w:rsidRDefault="00DF2446" w:rsidP="00EF1D95">
      <w:pPr>
        <w:autoSpaceDE w:val="0"/>
        <w:autoSpaceDN w:val="0"/>
        <w:adjustRightInd w:val="0"/>
        <w:spacing w:after="0"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 xml:space="preserve"> Animals</w:t>
      </w:r>
    </w:p>
    <w:p w:rsidR="00DF2446" w:rsidRPr="00EF1D95" w:rsidRDefault="00DF2446" w:rsidP="00EF1D95">
      <w:pPr>
        <w:autoSpaceDE w:val="0"/>
        <w:autoSpaceDN w:val="0"/>
        <w:adjustRightInd w:val="0"/>
        <w:spacing w:after="0" w:line="480" w:lineRule="auto"/>
        <w:jc w:val="both"/>
        <w:rPr>
          <w:rFonts w:ascii="Times New Roman" w:hAnsi="Times New Roman" w:cs="Times New Roman"/>
          <w:b/>
          <w:color w:val="000000"/>
          <w:sz w:val="20"/>
          <w:szCs w:val="20"/>
        </w:rPr>
      </w:pPr>
      <w:r w:rsidRPr="00CF0FF3">
        <w:rPr>
          <w:rFonts w:ascii="Times New Roman" w:hAnsi="Times New Roman" w:cs="Times New Roman"/>
          <w:color w:val="000000"/>
          <w:sz w:val="20"/>
          <w:szCs w:val="20"/>
        </w:rPr>
        <w:t xml:space="preserve">The </w:t>
      </w:r>
      <w:r w:rsidRPr="00CF0FF3">
        <w:rPr>
          <w:rFonts w:ascii="Times New Roman" w:hAnsi="Times New Roman" w:cs="Times New Roman"/>
          <w:i/>
          <w:color w:val="000000"/>
          <w:sz w:val="20"/>
          <w:szCs w:val="20"/>
        </w:rPr>
        <w:t xml:space="preserve">in vivo </w:t>
      </w:r>
      <w:r w:rsidRPr="00CF0FF3">
        <w:rPr>
          <w:rFonts w:ascii="Times New Roman" w:hAnsi="Times New Roman" w:cs="Times New Roman"/>
          <w:color w:val="000000"/>
          <w:sz w:val="20"/>
          <w:szCs w:val="20"/>
        </w:rPr>
        <w:t xml:space="preserve">study was carried out in inbred wistar rats (200-250g) of either sex. </w:t>
      </w:r>
      <w:r w:rsidRPr="00CF0FF3">
        <w:rPr>
          <w:rFonts w:ascii="Times New Roman" w:eastAsia="Calibri" w:hAnsi="Times New Roman" w:cs="Times New Roman"/>
          <w:color w:val="000000"/>
          <w:sz w:val="20"/>
          <w:szCs w:val="20"/>
        </w:rPr>
        <w:t>Rat chow and tap water were allowed ad-libitum regularly.</w:t>
      </w:r>
      <w:r w:rsidRPr="00CF0FF3">
        <w:rPr>
          <w:rFonts w:ascii="Times New Roman" w:hAnsi="Times New Roman" w:cs="Times New Roman"/>
          <w:color w:val="000000"/>
          <w:sz w:val="20"/>
          <w:szCs w:val="20"/>
        </w:rPr>
        <w:t xml:space="preserve"> The animals were housed in standard laboratory conditions of light-dark cycle (12h light-12h dark) and at a temperature of </w:t>
      </w:r>
      <w:r w:rsidRPr="00CF0FF3">
        <w:rPr>
          <w:rFonts w:ascii="Times New Roman" w:eastAsia="AdvPS_TINR" w:hAnsi="Times New Roman" w:cs="Times New Roman"/>
          <w:color w:val="000000"/>
          <w:sz w:val="20"/>
          <w:szCs w:val="20"/>
        </w:rPr>
        <w:t xml:space="preserve">22 </w:t>
      </w:r>
      <w:r w:rsidRPr="00CF0FF3">
        <w:rPr>
          <w:rFonts w:ascii="Times New Roman" w:hAnsi="Times New Roman" w:cs="Times New Roman"/>
          <w:color w:val="000000"/>
          <w:sz w:val="20"/>
          <w:szCs w:val="20"/>
        </w:rPr>
        <w:sym w:font="Symbol" w:char="F0B1"/>
      </w:r>
      <w:r w:rsidRPr="00CF0FF3">
        <w:rPr>
          <w:rFonts w:ascii="Times New Roman" w:eastAsia="AdvPS_TINR" w:hAnsi="Times New Roman" w:cs="Times New Roman"/>
          <w:color w:val="000000"/>
          <w:sz w:val="20"/>
          <w:szCs w:val="20"/>
        </w:rPr>
        <w:t xml:space="preserve"> 2</w:t>
      </w:r>
      <w:r w:rsidRPr="00CF0FF3">
        <w:rPr>
          <w:rFonts w:ascii="Times New Roman" w:hAnsi="Times New Roman" w:cs="Times New Roman"/>
          <w:color w:val="000000"/>
          <w:sz w:val="20"/>
          <w:szCs w:val="20"/>
          <w:vertAlign w:val="superscript"/>
        </w:rPr>
        <w:t>o</w:t>
      </w:r>
      <w:r w:rsidRPr="00CF0FF3">
        <w:rPr>
          <w:rFonts w:ascii="Times New Roman" w:hAnsi="Times New Roman" w:cs="Times New Roman"/>
          <w:color w:val="000000"/>
          <w:sz w:val="20"/>
          <w:szCs w:val="20"/>
        </w:rPr>
        <w:t>C. Throughout the experiment the animals had free access to food and water. Each experimental group comprised of 6-10 animals. The animals care were taken as per guidelines in care and use of animals in scientific research prepared by the Indian National Science Academy (INSA), New Delhi and the study protocol had the approval of the Institutional Animal Ethical Committee (IEAC).</w:t>
      </w:r>
      <w:r w:rsidRPr="00CF0FF3">
        <w:rPr>
          <w:rFonts w:ascii="Times New Roman" w:eastAsia="AdvPS_TINR" w:hAnsi="Times New Roman" w:cs="Times New Roman"/>
          <w:color w:val="000000"/>
          <w:sz w:val="20"/>
          <w:szCs w:val="20"/>
        </w:rPr>
        <w:t xml:space="preserve"> In addition, maximize efforts were made to curtail the distress of the rodents and also simultaneously to limit the number of the animals being used.</w:t>
      </w:r>
    </w:p>
    <w:p w:rsidR="00DF2446" w:rsidRPr="00CF0FF3" w:rsidRDefault="00DF2446" w:rsidP="001F31C1">
      <w:pPr>
        <w:widowControl w:val="0"/>
        <w:spacing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2.2 Experimental Procedure</w:t>
      </w:r>
    </w:p>
    <w:p w:rsidR="00DF2446" w:rsidRPr="00CF0FF3" w:rsidRDefault="00DF2446" w:rsidP="001F31C1">
      <w:pPr>
        <w:spacing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Immunization</w:t>
      </w:r>
    </w:p>
    <w:p w:rsidR="00DF2446" w:rsidRPr="00CF0FF3" w:rsidRDefault="00DF2446" w:rsidP="001F31C1">
      <w:pPr>
        <w:autoSpaceDE w:val="0"/>
        <w:autoSpaceDN w:val="0"/>
        <w:adjustRightInd w:val="0"/>
        <w:spacing w:after="0" w:line="480" w:lineRule="auto"/>
        <w:jc w:val="both"/>
        <w:rPr>
          <w:rFonts w:ascii="Times New Roman" w:eastAsia="AdvPS_TINR" w:hAnsi="Times New Roman" w:cs="Times New Roman"/>
          <w:color w:val="000000"/>
          <w:sz w:val="20"/>
          <w:szCs w:val="20"/>
        </w:rPr>
      </w:pPr>
      <w:r w:rsidRPr="00CF0FF3">
        <w:rPr>
          <w:rFonts w:ascii="Times New Roman" w:hAnsi="Times New Roman" w:cs="Times New Roman"/>
          <w:color w:val="000000"/>
          <w:sz w:val="20"/>
          <w:szCs w:val="20"/>
        </w:rPr>
        <w:t>On first day (day 0) different experimental animal groups were immunized with an intraperitoneal injection of ovalbumin (10 mg per rat) adsorbed to 10 µg of aluminum hydroxide.</w:t>
      </w:r>
      <w:r w:rsidRPr="00CF0FF3">
        <w:rPr>
          <w:rFonts w:ascii="Times New Roman" w:eastAsia="Calibri" w:hAnsi="Times New Roman" w:cs="Times New Roman"/>
          <w:sz w:val="20"/>
          <w:szCs w:val="20"/>
        </w:rPr>
        <w:t xml:space="preserve"> After treatments from day 0 to day 21 followed by stress procedure, blood samples were collected on day 21 under light ether anesthesia.</w:t>
      </w:r>
    </w:p>
    <w:p w:rsidR="00DF2446" w:rsidRPr="00CF0FF3" w:rsidRDefault="00DF2446" w:rsidP="001F31C1">
      <w:pPr>
        <w:widowControl w:val="0"/>
        <w:spacing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Stress:</w:t>
      </w:r>
    </w:p>
    <w:p w:rsidR="00DF2446" w:rsidRPr="00CF0FF3" w:rsidRDefault="00DF2446" w:rsidP="001F31C1">
      <w:pPr>
        <w:widowControl w:val="0"/>
        <w:spacing w:line="480" w:lineRule="auto"/>
        <w:jc w:val="both"/>
        <w:rPr>
          <w:rFonts w:ascii="Times New Roman" w:hAnsi="Times New Roman" w:cs="Times New Roman"/>
          <w:color w:val="000000"/>
          <w:spacing w:val="-4"/>
          <w:sz w:val="20"/>
          <w:szCs w:val="20"/>
        </w:rPr>
      </w:pPr>
      <w:r w:rsidRPr="00CF0FF3">
        <w:rPr>
          <w:rFonts w:ascii="Times New Roman" w:hAnsi="Times New Roman" w:cs="Times New Roman"/>
          <w:color w:val="000000"/>
          <w:spacing w:val="-4"/>
          <w:sz w:val="20"/>
          <w:szCs w:val="20"/>
        </w:rPr>
        <w:t xml:space="preserve">Restraint stress (RS) for 1 hour at room temperature was used as an experimental stressor. </w:t>
      </w:r>
    </w:p>
    <w:p w:rsidR="00DF2446" w:rsidRDefault="00DF2446" w:rsidP="001F31C1">
      <w:pPr>
        <w:widowControl w:val="0"/>
        <w:spacing w:line="48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For RS, rats were immobilized in specific Plexiglas restrainer (INCO, Ambala). This method involves minimum pain and minimum movement of tail. This restraint or immobilization technique is widely validated animal model of stress because it induces activation of sympatho adrenal meduallary system, the HPA axis, elevation o</w:t>
      </w:r>
      <w:r w:rsidR="00EF1D95">
        <w:rPr>
          <w:rFonts w:ascii="Times New Roman" w:hAnsi="Times New Roman" w:cs="Times New Roman"/>
          <w:color w:val="000000"/>
          <w:sz w:val="20"/>
          <w:szCs w:val="20"/>
        </w:rPr>
        <w:t xml:space="preserve">f blood pressure and heart rate </w:t>
      </w:r>
      <w:r w:rsidR="00D47445" w:rsidRPr="002B181B">
        <w:rPr>
          <w:rFonts w:ascii="Times New Roman" w:hAnsi="Times New Roman" w:cs="Times New Roman"/>
          <w:b/>
          <w:color w:val="000000"/>
          <w:sz w:val="20"/>
          <w:szCs w:val="20"/>
          <w:vertAlign w:val="superscript"/>
        </w:rPr>
        <w:t>15</w:t>
      </w:r>
      <w:r w:rsidRPr="00CF0FF3">
        <w:rPr>
          <w:rFonts w:ascii="Times New Roman" w:hAnsi="Times New Roman" w:cs="Times New Roman"/>
          <w:color w:val="000000"/>
          <w:sz w:val="20"/>
          <w:szCs w:val="20"/>
        </w:rPr>
        <w:t>. Multiple sessions (X21) of RS were employed depending upon experimental protocol. After completion of RS the animals were anaesthetized under light ether anesthesia and blood samples were collected for various biochemical.</w:t>
      </w:r>
    </w:p>
    <w:p w:rsidR="00C15711" w:rsidRDefault="00C15711" w:rsidP="001F31C1">
      <w:pPr>
        <w:widowControl w:val="0"/>
        <w:spacing w:line="480" w:lineRule="auto"/>
        <w:jc w:val="both"/>
        <w:rPr>
          <w:rFonts w:ascii="Times New Roman" w:hAnsi="Times New Roman" w:cs="Times New Roman"/>
          <w:color w:val="000000"/>
          <w:sz w:val="20"/>
          <w:szCs w:val="20"/>
        </w:rPr>
      </w:pPr>
    </w:p>
    <w:p w:rsidR="007B6F81" w:rsidRPr="00CF0FF3" w:rsidRDefault="007B6F81" w:rsidP="001F31C1">
      <w:pPr>
        <w:widowControl w:val="0"/>
        <w:spacing w:line="480" w:lineRule="auto"/>
        <w:jc w:val="both"/>
        <w:rPr>
          <w:rFonts w:ascii="Times New Roman" w:hAnsi="Times New Roman" w:cs="Times New Roman"/>
          <w:color w:val="000000"/>
          <w:sz w:val="20"/>
          <w:szCs w:val="20"/>
        </w:rPr>
      </w:pPr>
    </w:p>
    <w:p w:rsidR="00DF2446" w:rsidRPr="00CF0FF3" w:rsidRDefault="00DF2446" w:rsidP="001F31C1">
      <w:pPr>
        <w:autoSpaceDE w:val="0"/>
        <w:autoSpaceDN w:val="0"/>
        <w:adjustRightInd w:val="0"/>
        <w:spacing w:after="0"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2.3 Drugs</w:t>
      </w:r>
    </w:p>
    <w:p w:rsidR="00DF2446" w:rsidRPr="00CF0FF3" w:rsidRDefault="00DF2446" w:rsidP="001F31C1">
      <w:pPr>
        <w:autoSpaceDE w:val="0"/>
        <w:autoSpaceDN w:val="0"/>
        <w:adjustRightInd w:val="0"/>
        <w:spacing w:after="0" w:line="480" w:lineRule="auto"/>
        <w:jc w:val="both"/>
        <w:rPr>
          <w:rFonts w:ascii="Times New Roman" w:eastAsia="Calibri" w:hAnsi="Times New Roman" w:cs="Times New Roman"/>
          <w:color w:val="000000"/>
          <w:sz w:val="20"/>
          <w:szCs w:val="20"/>
        </w:rPr>
      </w:pPr>
      <w:r w:rsidRPr="00CF0FF3">
        <w:rPr>
          <w:rFonts w:ascii="Times New Roman" w:hAnsi="Times New Roman" w:cs="Times New Roman"/>
          <w:color w:val="000000"/>
          <w:sz w:val="20"/>
          <w:szCs w:val="20"/>
        </w:rPr>
        <w:t>Ovalbumin</w:t>
      </w:r>
      <w:r w:rsidR="001E324C" w:rsidRPr="00CF0FF3">
        <w:rPr>
          <w:rFonts w:ascii="Times New Roman" w:hAnsi="Times New Roman" w:cs="Times New Roman"/>
          <w:color w:val="000000"/>
          <w:sz w:val="20"/>
          <w:szCs w:val="20"/>
        </w:rPr>
        <w:t>, L-Ascorbic acid and L-NAME</w:t>
      </w:r>
      <w:r w:rsidRPr="00CF0FF3">
        <w:rPr>
          <w:rFonts w:ascii="Times New Roman" w:hAnsi="Times New Roman" w:cs="Times New Roman"/>
          <w:color w:val="000000"/>
          <w:sz w:val="20"/>
          <w:szCs w:val="20"/>
        </w:rPr>
        <w:t xml:space="preserve"> were procured from the Sigma Aldrich Chemical Co. USA.</w:t>
      </w:r>
      <w:r w:rsidR="00EF1D95">
        <w:rPr>
          <w:rFonts w:ascii="Times New Roman" w:hAnsi="Times New Roman" w:cs="Times New Roman"/>
          <w:color w:val="000000"/>
          <w:sz w:val="20"/>
          <w:szCs w:val="20"/>
        </w:rPr>
        <w:t xml:space="preserve">  L-Ascorbic acid and L-NAME</w:t>
      </w:r>
      <w:r w:rsidRPr="00CF0FF3">
        <w:rPr>
          <w:rFonts w:ascii="Times New Roman" w:hAnsi="Times New Roman" w:cs="Times New Roman"/>
          <w:color w:val="000000"/>
          <w:sz w:val="20"/>
          <w:szCs w:val="20"/>
        </w:rPr>
        <w:t xml:space="preserve"> were dissolved in distilled water. </w:t>
      </w:r>
      <w:r w:rsidRPr="00CF0FF3">
        <w:rPr>
          <w:rFonts w:ascii="Times New Roman" w:eastAsia="Calibri" w:hAnsi="Times New Roman" w:cs="Times New Roman"/>
          <w:color w:val="000000"/>
          <w:sz w:val="20"/>
          <w:szCs w:val="20"/>
        </w:rPr>
        <w:t xml:space="preserve">The drugs were prepared freshly </w:t>
      </w:r>
      <w:r w:rsidRPr="00CF0FF3">
        <w:rPr>
          <w:rFonts w:ascii="Times New Roman" w:hAnsi="Times New Roman" w:cs="Times New Roman"/>
          <w:color w:val="000000"/>
          <w:sz w:val="20"/>
          <w:szCs w:val="20"/>
        </w:rPr>
        <w:t>and administered intraperitoneally (</w:t>
      </w:r>
      <w:r w:rsidRPr="00EF1D95">
        <w:rPr>
          <w:rFonts w:ascii="Times New Roman" w:hAnsi="Times New Roman" w:cs="Times New Roman"/>
          <w:i/>
          <w:color w:val="000000"/>
          <w:sz w:val="20"/>
          <w:szCs w:val="20"/>
        </w:rPr>
        <w:t>i.p.</w:t>
      </w:r>
      <w:r w:rsidRPr="00CF0FF3">
        <w:rPr>
          <w:rFonts w:ascii="Times New Roman" w:hAnsi="Times New Roman" w:cs="Times New Roman"/>
          <w:color w:val="000000"/>
          <w:sz w:val="20"/>
          <w:szCs w:val="20"/>
        </w:rPr>
        <w:t>) in a ratio of 2 ml/kg body weight.</w:t>
      </w:r>
    </w:p>
    <w:p w:rsidR="00DF2446" w:rsidRPr="00CF0FF3" w:rsidRDefault="00DF2446" w:rsidP="001F31C1">
      <w:pPr>
        <w:widowControl w:val="0"/>
        <w:spacing w:line="48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2.4 Experimental Methods</w:t>
      </w:r>
    </w:p>
    <w:p w:rsidR="00DF2446" w:rsidRPr="00CF0FF3" w:rsidRDefault="00DF2446" w:rsidP="001F31C1">
      <w:pPr>
        <w:autoSpaceDE w:val="0"/>
        <w:autoSpaceDN w:val="0"/>
        <w:adjustRightInd w:val="0"/>
        <w:spacing w:after="0" w:line="24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Blood samples were collected at various time intervals from different experimental groups. Protein </w:t>
      </w:r>
      <w:r w:rsidR="00EF1D95">
        <w:rPr>
          <w:rFonts w:ascii="Times New Roman" w:hAnsi="Times New Roman" w:cs="Times New Roman"/>
          <w:color w:val="000000"/>
          <w:sz w:val="20"/>
          <w:szCs w:val="20"/>
        </w:rPr>
        <w:t xml:space="preserve">was estimated by Lowry’s method </w:t>
      </w:r>
      <w:r w:rsidR="00D47445" w:rsidRPr="002B181B">
        <w:rPr>
          <w:rFonts w:ascii="Times New Roman" w:hAnsi="Times New Roman" w:cs="Times New Roman"/>
          <w:b/>
          <w:color w:val="000000"/>
          <w:sz w:val="20"/>
          <w:szCs w:val="20"/>
          <w:vertAlign w:val="superscript"/>
        </w:rPr>
        <w:t>16</w:t>
      </w:r>
      <w:r w:rsidRPr="00CF0FF3">
        <w:rPr>
          <w:rFonts w:ascii="Times New Roman" w:hAnsi="Times New Roman" w:cs="Times New Roman"/>
          <w:color w:val="000000"/>
          <w:sz w:val="20"/>
          <w:szCs w:val="20"/>
        </w:rPr>
        <w:t xml:space="preserve"> and following parameters were assayed:</w:t>
      </w:r>
    </w:p>
    <w:p w:rsidR="00DF2446" w:rsidRPr="00CF0FF3" w:rsidRDefault="00DF2446" w:rsidP="001F31C1">
      <w:pPr>
        <w:autoSpaceDE w:val="0"/>
        <w:autoSpaceDN w:val="0"/>
        <w:adjustRightInd w:val="0"/>
        <w:spacing w:after="0" w:line="240" w:lineRule="auto"/>
        <w:jc w:val="both"/>
        <w:rPr>
          <w:rFonts w:ascii="Times New Roman" w:hAnsi="Times New Roman" w:cs="Times New Roman"/>
          <w:color w:val="000000"/>
          <w:sz w:val="20"/>
          <w:szCs w:val="20"/>
        </w:rPr>
      </w:pPr>
    </w:p>
    <w:p w:rsidR="00DF2446" w:rsidRPr="00CF0FF3" w:rsidRDefault="00DF2446" w:rsidP="001F31C1">
      <w:pPr>
        <w:widowControl w:val="0"/>
        <w:spacing w:line="480" w:lineRule="auto"/>
        <w:jc w:val="both"/>
        <w:rPr>
          <w:rFonts w:ascii="Times New Roman" w:hAnsi="Times New Roman" w:cs="Times New Roman"/>
          <w:b/>
          <w:sz w:val="20"/>
          <w:szCs w:val="20"/>
        </w:rPr>
      </w:pPr>
      <w:r w:rsidRPr="00CF0FF3">
        <w:rPr>
          <w:rFonts w:ascii="Times New Roman" w:hAnsi="Times New Roman" w:cs="Times New Roman"/>
          <w:b/>
          <w:sz w:val="20"/>
          <w:szCs w:val="20"/>
        </w:rPr>
        <w:t>2.4.1 Estimation of MDA levels</w:t>
      </w:r>
      <w:r w:rsidR="00EF1D95">
        <w:rPr>
          <w:rFonts w:ascii="Times New Roman" w:hAnsi="Times New Roman" w:cs="Times New Roman"/>
          <w:b/>
          <w:sz w:val="20"/>
          <w:szCs w:val="20"/>
          <w:vertAlign w:val="superscript"/>
        </w:rPr>
        <w:t xml:space="preserve"> </w:t>
      </w:r>
      <w:r w:rsidR="00D47445" w:rsidRPr="002B181B">
        <w:rPr>
          <w:rFonts w:ascii="Times New Roman" w:hAnsi="Times New Roman" w:cs="Times New Roman"/>
          <w:b/>
          <w:color w:val="000000"/>
          <w:sz w:val="20"/>
          <w:szCs w:val="20"/>
          <w:vertAlign w:val="superscript"/>
        </w:rPr>
        <w:t>17</w:t>
      </w:r>
    </w:p>
    <w:p w:rsidR="00DF2446" w:rsidRPr="00CF0FF3" w:rsidRDefault="00DF2446" w:rsidP="001F31C1">
      <w:pPr>
        <w:pStyle w:val="BodyText2"/>
        <w:widowControl w:val="0"/>
        <w:spacing w:after="200"/>
        <w:jc w:val="both"/>
        <w:rPr>
          <w:rFonts w:ascii="Times New Roman" w:hAnsi="Times New Roman"/>
          <w:bCs/>
          <w:color w:val="000000"/>
          <w:sz w:val="20"/>
          <w:szCs w:val="20"/>
        </w:rPr>
      </w:pPr>
      <w:r w:rsidRPr="00CF0FF3">
        <w:rPr>
          <w:rFonts w:ascii="Times New Roman" w:hAnsi="Times New Roman"/>
          <w:bCs/>
          <w:color w:val="000000"/>
          <w:sz w:val="20"/>
          <w:szCs w:val="20"/>
        </w:rPr>
        <w:t xml:space="preserve">Malondialdehyde (MDA), a marker of lipid peroxidation was determined according to the method of Okhawa et al (1979). Briefly the reaction mixture consisted of 0.2 ml of 8.1% sodium lauryl </w:t>
      </w:r>
      <w:r w:rsidR="00DB036F" w:rsidRPr="00CF0FF3">
        <w:rPr>
          <w:rFonts w:ascii="Times New Roman" w:hAnsi="Times New Roman"/>
          <w:bCs/>
          <w:color w:val="000000"/>
          <w:sz w:val="20"/>
          <w:szCs w:val="20"/>
        </w:rPr>
        <w:t>sulphate,</w:t>
      </w:r>
      <w:r w:rsidRPr="00CF0FF3">
        <w:rPr>
          <w:rFonts w:ascii="Times New Roman" w:hAnsi="Times New Roman"/>
          <w:bCs/>
          <w:color w:val="000000"/>
          <w:sz w:val="20"/>
          <w:szCs w:val="20"/>
        </w:rPr>
        <w:t xml:space="preserve"> 1.5 ml of 20% acetic acid </w:t>
      </w:r>
      <w:r w:rsidR="00DB036F" w:rsidRPr="00CF0FF3">
        <w:rPr>
          <w:rFonts w:ascii="Times New Roman" w:hAnsi="Times New Roman"/>
          <w:bCs/>
          <w:color w:val="000000"/>
          <w:sz w:val="20"/>
          <w:szCs w:val="20"/>
        </w:rPr>
        <w:t>(pH</w:t>
      </w:r>
      <w:r w:rsidRPr="00CF0FF3">
        <w:rPr>
          <w:rFonts w:ascii="Times New Roman" w:hAnsi="Times New Roman"/>
          <w:bCs/>
          <w:color w:val="000000"/>
          <w:sz w:val="20"/>
          <w:szCs w:val="20"/>
        </w:rPr>
        <w:t xml:space="preserve"> 3.5) and 1.5 ml of 0.8% aqueous solution of thiobarbituric acid and 0.1 ml of sample. The mixture was made upto 4 ml with distilled water and heated at 95</w:t>
      </w:r>
      <w:r w:rsidRPr="00CF0FF3">
        <w:rPr>
          <w:rFonts w:ascii="Times New Roman" w:hAnsi="Times New Roman"/>
          <w:bCs/>
          <w:color w:val="000000"/>
          <w:sz w:val="20"/>
          <w:szCs w:val="20"/>
        </w:rPr>
        <w:sym w:font="Symbol" w:char="F0B0"/>
      </w:r>
      <w:r w:rsidRPr="00CF0FF3">
        <w:rPr>
          <w:rFonts w:ascii="Times New Roman" w:hAnsi="Times New Roman"/>
          <w:bCs/>
          <w:color w:val="000000"/>
          <w:sz w:val="20"/>
          <w:szCs w:val="20"/>
        </w:rPr>
        <w:t xml:space="preserve">C for 60 minutes. After cooling with tap water, 5 ml of n-butanol and pyridine (15:1 v/v) and 1 ml of distilled water was added and centrifuge. The organic layer was separated out and its absorbance was measured at 532 nm using a UV-VIS spectrophotometer </w:t>
      </w:r>
      <w:r w:rsidRPr="00CF0FF3">
        <w:rPr>
          <w:rFonts w:ascii="Times New Roman" w:eastAsia="Calibri" w:hAnsi="Times New Roman"/>
          <w:color w:val="000000"/>
          <w:sz w:val="20"/>
          <w:szCs w:val="20"/>
        </w:rPr>
        <w:t>(UV 5740 SS, ECIL, India)</w:t>
      </w:r>
      <w:r w:rsidRPr="00CF0FF3">
        <w:rPr>
          <w:rFonts w:ascii="Times New Roman" w:hAnsi="Times New Roman"/>
          <w:bCs/>
          <w:color w:val="000000"/>
          <w:sz w:val="20"/>
          <w:szCs w:val="20"/>
        </w:rPr>
        <w:t xml:space="preserve"> and results were expressed as </w:t>
      </w:r>
      <w:r w:rsidRPr="00CF0FF3">
        <w:rPr>
          <w:rFonts w:ascii="Times New Roman" w:hAnsi="Times New Roman"/>
          <w:color w:val="000000"/>
          <w:sz w:val="20"/>
          <w:szCs w:val="20"/>
        </w:rPr>
        <w:t>μM/ml/mg of</w:t>
      </w:r>
      <w:r w:rsidRPr="00CF0FF3">
        <w:rPr>
          <w:rFonts w:ascii="Times New Roman" w:hAnsi="Times New Roman"/>
          <w:bCs/>
          <w:color w:val="000000"/>
          <w:sz w:val="20"/>
          <w:szCs w:val="20"/>
        </w:rPr>
        <w:t xml:space="preserve"> protein.</w:t>
      </w:r>
    </w:p>
    <w:p w:rsidR="00DF2446" w:rsidRPr="00CF0FF3" w:rsidRDefault="00DF2446" w:rsidP="001F31C1">
      <w:pPr>
        <w:pStyle w:val="BodyText2"/>
        <w:widowControl w:val="0"/>
        <w:spacing w:after="200"/>
        <w:jc w:val="both"/>
        <w:rPr>
          <w:rFonts w:ascii="Times New Roman" w:hAnsi="Times New Roman"/>
          <w:b/>
          <w:color w:val="000000"/>
          <w:sz w:val="20"/>
          <w:szCs w:val="20"/>
        </w:rPr>
      </w:pPr>
      <w:r w:rsidRPr="00CF0FF3">
        <w:rPr>
          <w:rFonts w:ascii="Times New Roman" w:hAnsi="Times New Roman"/>
          <w:b/>
          <w:color w:val="000000"/>
          <w:sz w:val="20"/>
          <w:szCs w:val="20"/>
        </w:rPr>
        <w:t>2.4.2 Estimation of GSH levels</w:t>
      </w:r>
      <w:r w:rsidR="00EF1D95">
        <w:rPr>
          <w:rFonts w:ascii="Times New Roman" w:hAnsi="Times New Roman"/>
          <w:b/>
          <w:color w:val="000000"/>
          <w:sz w:val="20"/>
          <w:szCs w:val="20"/>
          <w:vertAlign w:val="superscript"/>
        </w:rPr>
        <w:t xml:space="preserve"> </w:t>
      </w:r>
      <w:r w:rsidR="00D47445" w:rsidRPr="002B181B">
        <w:rPr>
          <w:rFonts w:ascii="Times New Roman" w:hAnsi="Times New Roman"/>
          <w:b/>
          <w:color w:val="000000"/>
          <w:sz w:val="20"/>
          <w:szCs w:val="20"/>
          <w:vertAlign w:val="superscript"/>
        </w:rPr>
        <w:t>18</w:t>
      </w:r>
    </w:p>
    <w:p w:rsidR="00DF2446" w:rsidRPr="00CF0FF3" w:rsidRDefault="00DF2446" w:rsidP="001F31C1">
      <w:pPr>
        <w:pStyle w:val="BodyText2"/>
        <w:widowControl w:val="0"/>
        <w:spacing w:after="200"/>
        <w:jc w:val="both"/>
        <w:rPr>
          <w:rFonts w:ascii="Times New Roman" w:hAnsi="Times New Roman"/>
          <w:bCs/>
          <w:color w:val="000000"/>
          <w:spacing w:val="-4"/>
          <w:sz w:val="20"/>
          <w:szCs w:val="20"/>
        </w:rPr>
      </w:pPr>
      <w:r w:rsidRPr="00CF0FF3">
        <w:rPr>
          <w:rFonts w:ascii="Times New Roman" w:hAnsi="Times New Roman"/>
          <w:bCs/>
          <w:color w:val="000000"/>
          <w:spacing w:val="-4"/>
          <w:sz w:val="20"/>
          <w:szCs w:val="20"/>
        </w:rPr>
        <w:t xml:space="preserve">Reduced glutathione (GSH) was measured according to the method of Ellman. An equal quantity of homogenate was mixed with 10% trichloroacetic acid and centrifuged to separate the proteins. To 0.1 ml of this supernatant, 2 ml of phosphate buffer (pH 8.4), 0.5 ml of 5’5-dithiobis (2nitrobenzoic acid) and 0.4 ml of double distilled water was added. The mixture was vortexed and absorbance read at 412 nm within 15 min using UV-VIS spectrophotometer </w:t>
      </w:r>
      <w:r w:rsidRPr="00CF0FF3">
        <w:rPr>
          <w:rFonts w:ascii="Times New Roman" w:eastAsia="Calibri" w:hAnsi="Times New Roman"/>
          <w:color w:val="000000"/>
          <w:sz w:val="20"/>
          <w:szCs w:val="20"/>
        </w:rPr>
        <w:t>(UV 5740 SS, ECIL, India</w:t>
      </w:r>
      <w:r w:rsidR="00DB036F" w:rsidRPr="00CF0FF3">
        <w:rPr>
          <w:rFonts w:ascii="Times New Roman" w:eastAsia="Calibri" w:hAnsi="Times New Roman"/>
          <w:color w:val="000000"/>
          <w:sz w:val="20"/>
          <w:szCs w:val="20"/>
        </w:rPr>
        <w:t>)</w:t>
      </w:r>
      <w:r w:rsidR="00DB036F" w:rsidRPr="00CF0FF3">
        <w:rPr>
          <w:rFonts w:ascii="Times New Roman" w:hAnsi="Times New Roman"/>
          <w:bCs/>
          <w:color w:val="000000"/>
          <w:spacing w:val="-4"/>
          <w:sz w:val="20"/>
          <w:szCs w:val="20"/>
        </w:rPr>
        <w:t xml:space="preserve">. </w:t>
      </w:r>
      <w:r w:rsidRPr="00CF0FF3">
        <w:rPr>
          <w:rFonts w:ascii="Times New Roman" w:hAnsi="Times New Roman"/>
          <w:bCs/>
          <w:color w:val="000000"/>
          <w:spacing w:val="-4"/>
          <w:sz w:val="20"/>
          <w:szCs w:val="20"/>
        </w:rPr>
        <w:t xml:space="preserve">The concentration of reduced glutathione was expressed as </w:t>
      </w:r>
      <w:r w:rsidRPr="00CF0FF3">
        <w:rPr>
          <w:rFonts w:ascii="Times New Roman" w:hAnsi="Times New Roman"/>
          <w:color w:val="000000"/>
          <w:sz w:val="20"/>
          <w:szCs w:val="20"/>
        </w:rPr>
        <w:t>μM/ml/mg of</w:t>
      </w:r>
      <w:r w:rsidRPr="00CF0FF3">
        <w:rPr>
          <w:rFonts w:ascii="Times New Roman" w:hAnsi="Times New Roman"/>
          <w:bCs/>
          <w:color w:val="000000"/>
          <w:sz w:val="20"/>
          <w:szCs w:val="20"/>
        </w:rPr>
        <w:t xml:space="preserve"> protein</w:t>
      </w:r>
      <w:r w:rsidRPr="00CF0FF3">
        <w:rPr>
          <w:rFonts w:ascii="Times New Roman" w:hAnsi="Times New Roman"/>
          <w:bCs/>
          <w:color w:val="000000"/>
          <w:spacing w:val="-4"/>
          <w:sz w:val="20"/>
          <w:szCs w:val="20"/>
        </w:rPr>
        <w:t>.</w:t>
      </w:r>
    </w:p>
    <w:p w:rsidR="00DF2446" w:rsidRPr="00CF0FF3" w:rsidRDefault="00DF2446" w:rsidP="001F31C1">
      <w:pPr>
        <w:pStyle w:val="BodyText2"/>
        <w:widowControl w:val="0"/>
        <w:spacing w:after="200"/>
        <w:jc w:val="both"/>
        <w:rPr>
          <w:rFonts w:ascii="Times New Roman" w:hAnsi="Times New Roman"/>
          <w:b/>
          <w:color w:val="000000"/>
          <w:sz w:val="20"/>
          <w:szCs w:val="20"/>
          <w:vertAlign w:val="superscript"/>
        </w:rPr>
      </w:pPr>
      <w:r w:rsidRPr="00CF0FF3">
        <w:rPr>
          <w:rFonts w:ascii="Times New Roman" w:hAnsi="Times New Roman"/>
          <w:b/>
          <w:color w:val="000000"/>
          <w:sz w:val="20"/>
          <w:szCs w:val="20"/>
        </w:rPr>
        <w:t>2.4.3 Estimation of S</w:t>
      </w:r>
      <w:r w:rsidR="00EF1D95">
        <w:rPr>
          <w:rFonts w:ascii="Times New Roman" w:hAnsi="Times New Roman"/>
          <w:b/>
          <w:color w:val="000000"/>
          <w:sz w:val="20"/>
          <w:szCs w:val="20"/>
        </w:rPr>
        <w:t>uperoxide</w:t>
      </w:r>
      <w:r w:rsidR="002B181B">
        <w:rPr>
          <w:rFonts w:ascii="Times New Roman" w:hAnsi="Times New Roman"/>
          <w:b/>
          <w:color w:val="000000"/>
          <w:sz w:val="20"/>
          <w:szCs w:val="20"/>
        </w:rPr>
        <w:t xml:space="preserve"> Dismutase (SOD) levels </w:t>
      </w:r>
      <w:r w:rsidR="00D47445" w:rsidRPr="002B181B">
        <w:rPr>
          <w:rFonts w:ascii="Times New Roman" w:hAnsi="Times New Roman"/>
          <w:b/>
          <w:color w:val="000000"/>
          <w:sz w:val="20"/>
          <w:szCs w:val="20"/>
          <w:vertAlign w:val="superscript"/>
        </w:rPr>
        <w:t>19</w:t>
      </w:r>
    </w:p>
    <w:p w:rsidR="00DF2446" w:rsidRPr="00CF0FF3" w:rsidRDefault="00DF2446" w:rsidP="001F31C1">
      <w:pPr>
        <w:widowControl w:val="0"/>
        <w:autoSpaceDE w:val="0"/>
        <w:autoSpaceDN w:val="0"/>
        <w:adjustRightInd w:val="0"/>
        <w:spacing w:line="480" w:lineRule="auto"/>
        <w:jc w:val="both"/>
        <w:rPr>
          <w:rFonts w:ascii="Times New Roman" w:eastAsia="Calibri" w:hAnsi="Times New Roman" w:cs="Times New Roman"/>
          <w:color w:val="000000"/>
          <w:sz w:val="20"/>
          <w:szCs w:val="20"/>
        </w:rPr>
      </w:pPr>
      <w:r w:rsidRPr="00CF0FF3">
        <w:rPr>
          <w:rFonts w:ascii="Times New Roman" w:eastAsia="Calibri" w:hAnsi="Times New Roman" w:cs="Times New Roman"/>
          <w:color w:val="000000"/>
          <w:sz w:val="20"/>
          <w:szCs w:val="20"/>
        </w:rPr>
        <w:t xml:space="preserve">The SOD level was estimated by using the method of Nandi and Chatterjee. Briefly 2.860 ml of tris buffer (50mM) pH 8.5 mixed with 0.1 ml of EDTA (30mM) followed by 0.02 ml of sample and 0.02-0.08 ml of pyrogallol, The increase in the absorbance at 420 nm was recorded on spectrophotometer (UV 5740 SS, ECIL, India) from 30 second </w:t>
      </w:r>
      <w:r w:rsidRPr="00CF0FF3">
        <w:rPr>
          <w:rFonts w:ascii="Times New Roman" w:eastAsia="Calibri" w:hAnsi="Times New Roman" w:cs="Times New Roman"/>
          <w:color w:val="000000"/>
          <w:sz w:val="20"/>
          <w:szCs w:val="20"/>
        </w:rPr>
        <w:lastRenderedPageBreak/>
        <w:t>to 3 min, the lag period of 30 second was allowed for steady state or auto-oxidation of pyrogallol to be attained. The concentration of pyrogallol was so adjusted that the rate of change of absorbance was approximately 0.025 to 0.030 per minute. The increase in the absorbance at 420 nm after addition of pyrogallol was inhibited by presence of SOD. One unit of SOD was defined as the amount of the enzyme required to cause 50% inhibition of pyrogallol auto-oxidation per 3 ml of assay mixture, and the results were expressed in units/mg of protein.</w:t>
      </w:r>
    </w:p>
    <w:p w:rsidR="00DF2446" w:rsidRPr="00CF0FF3" w:rsidRDefault="00DF2446" w:rsidP="001F31C1">
      <w:pPr>
        <w:pStyle w:val="BodyText2"/>
        <w:widowControl w:val="0"/>
        <w:spacing w:after="200"/>
        <w:jc w:val="both"/>
        <w:rPr>
          <w:rFonts w:ascii="Times New Roman" w:hAnsi="Times New Roman"/>
          <w:b/>
          <w:color w:val="000000"/>
          <w:sz w:val="20"/>
          <w:szCs w:val="20"/>
          <w:vertAlign w:val="superscript"/>
        </w:rPr>
      </w:pPr>
      <w:r w:rsidRPr="00CF0FF3">
        <w:rPr>
          <w:rFonts w:ascii="Times New Roman" w:hAnsi="Times New Roman"/>
          <w:b/>
          <w:color w:val="000000"/>
          <w:sz w:val="20"/>
          <w:szCs w:val="20"/>
        </w:rPr>
        <w:t>2.4.</w:t>
      </w:r>
      <w:r w:rsidR="00EF1D95">
        <w:rPr>
          <w:rFonts w:ascii="Times New Roman" w:hAnsi="Times New Roman"/>
          <w:b/>
          <w:color w:val="000000"/>
          <w:sz w:val="20"/>
          <w:szCs w:val="20"/>
        </w:rPr>
        <w:t>4 E</w:t>
      </w:r>
      <w:r w:rsidR="002B181B">
        <w:rPr>
          <w:rFonts w:ascii="Times New Roman" w:hAnsi="Times New Roman"/>
          <w:b/>
          <w:color w:val="000000"/>
          <w:sz w:val="20"/>
          <w:szCs w:val="20"/>
        </w:rPr>
        <w:t xml:space="preserve">stimation of Catalase levels </w:t>
      </w:r>
      <w:r w:rsidR="00D47445" w:rsidRPr="002B181B">
        <w:rPr>
          <w:rFonts w:ascii="Times New Roman" w:hAnsi="Times New Roman"/>
          <w:b/>
          <w:color w:val="000000"/>
          <w:sz w:val="20"/>
          <w:szCs w:val="20"/>
          <w:vertAlign w:val="superscript"/>
        </w:rPr>
        <w:t>20</w:t>
      </w:r>
    </w:p>
    <w:p w:rsidR="00EF1D95" w:rsidRDefault="00DF2446" w:rsidP="00EF1D95">
      <w:pPr>
        <w:widowControl w:val="0"/>
        <w:autoSpaceDE w:val="0"/>
        <w:autoSpaceDN w:val="0"/>
        <w:adjustRightInd w:val="0"/>
        <w:spacing w:line="480" w:lineRule="auto"/>
        <w:jc w:val="both"/>
        <w:rPr>
          <w:rFonts w:ascii="Times New Roman" w:eastAsia="Calibri" w:hAnsi="Times New Roman" w:cs="Times New Roman"/>
          <w:color w:val="000000"/>
          <w:sz w:val="20"/>
          <w:szCs w:val="20"/>
        </w:rPr>
      </w:pPr>
      <w:r w:rsidRPr="00CF0FF3">
        <w:rPr>
          <w:rFonts w:ascii="Times New Roman" w:eastAsia="Calibri" w:hAnsi="Times New Roman" w:cs="Times New Roman"/>
          <w:color w:val="000000"/>
          <w:sz w:val="20"/>
          <w:szCs w:val="20"/>
        </w:rPr>
        <w:t>Activity of this enzyme was carried out in blood using hydrogen peroxide as a substrate by the method of Aebi et al. The assay was carried out by taking 0.1 ml of sample and 1.9 ml of PBS pH 7.0 in a 3 ml cuvette and the reaction was started by addition of 1 ml of H</w:t>
      </w:r>
      <w:r w:rsidRPr="00CF0FF3">
        <w:rPr>
          <w:rFonts w:ascii="Times New Roman" w:eastAsia="Calibri" w:hAnsi="Times New Roman" w:cs="Times New Roman"/>
          <w:color w:val="000000"/>
          <w:sz w:val="20"/>
          <w:szCs w:val="20"/>
          <w:vertAlign w:val="subscript"/>
        </w:rPr>
        <w:t>2</w:t>
      </w:r>
      <w:r w:rsidRPr="00CF0FF3">
        <w:rPr>
          <w:rFonts w:ascii="Times New Roman" w:eastAsia="Calibri" w:hAnsi="Times New Roman" w:cs="Times New Roman"/>
          <w:color w:val="000000"/>
          <w:sz w:val="20"/>
          <w:szCs w:val="20"/>
        </w:rPr>
        <w:t>O</w:t>
      </w:r>
      <w:r w:rsidRPr="00CF0FF3">
        <w:rPr>
          <w:rFonts w:ascii="Times New Roman" w:eastAsia="Calibri" w:hAnsi="Times New Roman" w:cs="Times New Roman"/>
          <w:color w:val="000000"/>
          <w:sz w:val="20"/>
          <w:szCs w:val="20"/>
          <w:vertAlign w:val="subscript"/>
        </w:rPr>
        <w:t>2</w:t>
      </w:r>
      <w:r w:rsidRPr="00CF0FF3">
        <w:rPr>
          <w:rFonts w:ascii="Times New Roman" w:eastAsia="Calibri" w:hAnsi="Times New Roman" w:cs="Times New Roman"/>
          <w:color w:val="000000"/>
          <w:sz w:val="20"/>
          <w:szCs w:val="20"/>
        </w:rPr>
        <w:t xml:space="preserve"> (30 mM/l). Decrease in the absorbance was recorded at 240 nm for 30 second using </w:t>
      </w:r>
      <w:r w:rsidRPr="00CF0FF3">
        <w:rPr>
          <w:rFonts w:ascii="Times New Roman" w:hAnsi="Times New Roman" w:cs="Times New Roman"/>
          <w:bCs/>
          <w:color w:val="000000"/>
          <w:sz w:val="20"/>
          <w:szCs w:val="20"/>
        </w:rPr>
        <w:t xml:space="preserve">UV-VIS spectrophotometer </w:t>
      </w:r>
      <w:r w:rsidRPr="00CF0FF3">
        <w:rPr>
          <w:rFonts w:ascii="Times New Roman" w:eastAsia="Calibri" w:hAnsi="Times New Roman" w:cs="Times New Roman"/>
          <w:color w:val="000000"/>
          <w:sz w:val="20"/>
          <w:szCs w:val="20"/>
        </w:rPr>
        <w:t>(UV 5740 SS, ECIL, India). The activity of catalase was expressed in units/mg of protein.</w:t>
      </w:r>
    </w:p>
    <w:p w:rsidR="00DF2446" w:rsidRPr="00EF1D95" w:rsidRDefault="00DF2446" w:rsidP="00EF1D95">
      <w:pPr>
        <w:widowControl w:val="0"/>
        <w:autoSpaceDE w:val="0"/>
        <w:autoSpaceDN w:val="0"/>
        <w:adjustRightInd w:val="0"/>
        <w:spacing w:line="480" w:lineRule="auto"/>
        <w:jc w:val="both"/>
        <w:rPr>
          <w:rFonts w:ascii="Times New Roman" w:eastAsia="Calibri" w:hAnsi="Times New Roman" w:cs="Times New Roman"/>
          <w:color w:val="000000"/>
          <w:sz w:val="20"/>
          <w:szCs w:val="20"/>
        </w:rPr>
      </w:pPr>
      <w:r w:rsidRPr="00CF0FF3">
        <w:rPr>
          <w:rFonts w:ascii="Times New Roman" w:hAnsi="Times New Roman" w:cs="Times New Roman"/>
          <w:b/>
          <w:color w:val="000000"/>
          <w:sz w:val="20"/>
          <w:szCs w:val="20"/>
        </w:rPr>
        <w:t>2.5 Statistical Analysis</w:t>
      </w:r>
    </w:p>
    <w:p w:rsidR="00DF2446" w:rsidRPr="00CF0FF3" w:rsidRDefault="00DF2446" w:rsidP="001F31C1">
      <w:pPr>
        <w:autoSpaceDE w:val="0"/>
        <w:autoSpaceDN w:val="0"/>
        <w:adjustRightInd w:val="0"/>
        <w:spacing w:after="0" w:line="48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All the statistical analysis was performed using SPSS version 20. The data were expressed as Mean ± SEM. For statistical significance, data were analyzed by using Kruskal–Wallis one way ANOVA followed by Tukey’s test for post-hoc comparisons. The 5 % probability level was considered as statistically significant i.e. P &lt; 0.05.</w:t>
      </w:r>
    </w:p>
    <w:p w:rsidR="001B3D90" w:rsidRPr="00CF0FF3" w:rsidRDefault="001B3D90" w:rsidP="001F31C1">
      <w:pPr>
        <w:jc w:val="both"/>
        <w:rPr>
          <w:rFonts w:ascii="Times New Roman" w:hAnsi="Times New Roman" w:cs="Times New Roman"/>
          <w:sz w:val="20"/>
          <w:szCs w:val="20"/>
        </w:rPr>
      </w:pPr>
    </w:p>
    <w:p w:rsidR="009E2F77" w:rsidRPr="00CF0FF3" w:rsidRDefault="009E2F77" w:rsidP="001F31C1">
      <w:pPr>
        <w:pStyle w:val="ListParagraph"/>
        <w:widowControl w:val="0"/>
        <w:tabs>
          <w:tab w:val="left" w:pos="450"/>
        </w:tabs>
        <w:spacing w:after="200"/>
        <w:ind w:left="450" w:hanging="450"/>
        <w:contextualSpacing w:val="0"/>
        <w:jc w:val="both"/>
        <w:rPr>
          <w:b/>
          <w:color w:val="000000"/>
          <w:spacing w:val="-6"/>
          <w:sz w:val="20"/>
          <w:szCs w:val="20"/>
        </w:rPr>
      </w:pPr>
    </w:p>
    <w:p w:rsidR="00EF1D95" w:rsidRDefault="00EF1D95" w:rsidP="001F31C1">
      <w:pPr>
        <w:pStyle w:val="ListParagraph"/>
        <w:widowControl w:val="0"/>
        <w:tabs>
          <w:tab w:val="left" w:pos="450"/>
        </w:tabs>
        <w:spacing w:after="200"/>
        <w:ind w:left="450" w:hanging="450"/>
        <w:contextualSpacing w:val="0"/>
        <w:jc w:val="both"/>
        <w:rPr>
          <w:b/>
          <w:color w:val="000000"/>
          <w:spacing w:val="-6"/>
          <w:sz w:val="20"/>
          <w:szCs w:val="20"/>
        </w:rPr>
      </w:pPr>
    </w:p>
    <w:p w:rsidR="00EF1D95" w:rsidRDefault="00EF1D95" w:rsidP="001F31C1">
      <w:pPr>
        <w:pStyle w:val="ListParagraph"/>
        <w:widowControl w:val="0"/>
        <w:tabs>
          <w:tab w:val="left" w:pos="450"/>
        </w:tabs>
        <w:spacing w:after="200"/>
        <w:ind w:left="450" w:hanging="450"/>
        <w:contextualSpacing w:val="0"/>
        <w:jc w:val="both"/>
        <w:rPr>
          <w:b/>
          <w:color w:val="000000"/>
          <w:spacing w:val="-6"/>
          <w:sz w:val="20"/>
          <w:szCs w:val="20"/>
        </w:rPr>
      </w:pPr>
    </w:p>
    <w:p w:rsidR="00EF1D95" w:rsidRDefault="00EF1D95" w:rsidP="001F31C1">
      <w:pPr>
        <w:pStyle w:val="ListParagraph"/>
        <w:widowControl w:val="0"/>
        <w:tabs>
          <w:tab w:val="left" w:pos="450"/>
        </w:tabs>
        <w:spacing w:after="200"/>
        <w:ind w:left="450" w:hanging="450"/>
        <w:contextualSpacing w:val="0"/>
        <w:jc w:val="both"/>
        <w:rPr>
          <w:b/>
          <w:color w:val="000000"/>
          <w:spacing w:val="-6"/>
          <w:sz w:val="20"/>
          <w:szCs w:val="20"/>
        </w:rPr>
      </w:pPr>
    </w:p>
    <w:p w:rsidR="00EF1D95" w:rsidRDefault="00EF1D95" w:rsidP="001F31C1">
      <w:pPr>
        <w:pStyle w:val="ListParagraph"/>
        <w:widowControl w:val="0"/>
        <w:tabs>
          <w:tab w:val="left" w:pos="450"/>
        </w:tabs>
        <w:spacing w:after="200"/>
        <w:ind w:left="450" w:hanging="450"/>
        <w:contextualSpacing w:val="0"/>
        <w:jc w:val="both"/>
        <w:rPr>
          <w:b/>
          <w:color w:val="000000"/>
          <w:spacing w:val="-6"/>
          <w:sz w:val="20"/>
          <w:szCs w:val="20"/>
        </w:rPr>
      </w:pPr>
    </w:p>
    <w:p w:rsidR="00EF1D95" w:rsidRDefault="00EF1D95" w:rsidP="00EF1D95">
      <w:pPr>
        <w:pStyle w:val="ListParagraph"/>
        <w:widowControl w:val="0"/>
        <w:tabs>
          <w:tab w:val="left" w:pos="450"/>
        </w:tabs>
        <w:spacing w:after="200"/>
        <w:ind w:left="0"/>
        <w:contextualSpacing w:val="0"/>
        <w:jc w:val="both"/>
        <w:rPr>
          <w:b/>
          <w:color w:val="000000"/>
          <w:spacing w:val="-6"/>
          <w:sz w:val="20"/>
          <w:szCs w:val="20"/>
        </w:rPr>
      </w:pPr>
    </w:p>
    <w:p w:rsidR="00C466B0" w:rsidRDefault="00C466B0" w:rsidP="00EF1D95">
      <w:pPr>
        <w:pStyle w:val="ListParagraph"/>
        <w:widowControl w:val="0"/>
        <w:tabs>
          <w:tab w:val="left" w:pos="450"/>
        </w:tabs>
        <w:spacing w:after="200"/>
        <w:ind w:left="0"/>
        <w:contextualSpacing w:val="0"/>
        <w:jc w:val="both"/>
        <w:rPr>
          <w:b/>
          <w:color w:val="000000"/>
          <w:spacing w:val="-6"/>
          <w:sz w:val="20"/>
          <w:szCs w:val="20"/>
        </w:rPr>
      </w:pPr>
    </w:p>
    <w:p w:rsidR="00C466B0" w:rsidRDefault="00C466B0" w:rsidP="00EF1D95">
      <w:pPr>
        <w:pStyle w:val="ListParagraph"/>
        <w:widowControl w:val="0"/>
        <w:tabs>
          <w:tab w:val="left" w:pos="450"/>
        </w:tabs>
        <w:spacing w:after="200"/>
        <w:ind w:left="0"/>
        <w:contextualSpacing w:val="0"/>
        <w:jc w:val="both"/>
        <w:rPr>
          <w:b/>
          <w:color w:val="000000"/>
          <w:spacing w:val="-6"/>
          <w:sz w:val="20"/>
          <w:szCs w:val="20"/>
        </w:rPr>
      </w:pPr>
    </w:p>
    <w:p w:rsidR="00C466B0" w:rsidRDefault="00C466B0" w:rsidP="00EF1D95">
      <w:pPr>
        <w:pStyle w:val="ListParagraph"/>
        <w:widowControl w:val="0"/>
        <w:tabs>
          <w:tab w:val="left" w:pos="450"/>
        </w:tabs>
        <w:spacing w:after="200"/>
        <w:ind w:left="0"/>
        <w:contextualSpacing w:val="0"/>
        <w:jc w:val="both"/>
        <w:rPr>
          <w:b/>
          <w:color w:val="000000"/>
          <w:spacing w:val="-6"/>
          <w:sz w:val="20"/>
          <w:szCs w:val="20"/>
        </w:rPr>
      </w:pPr>
    </w:p>
    <w:p w:rsidR="00C466B0" w:rsidRDefault="00C466B0" w:rsidP="00EF1D95">
      <w:pPr>
        <w:pStyle w:val="ListParagraph"/>
        <w:widowControl w:val="0"/>
        <w:tabs>
          <w:tab w:val="left" w:pos="450"/>
        </w:tabs>
        <w:spacing w:after="200"/>
        <w:ind w:left="0"/>
        <w:contextualSpacing w:val="0"/>
        <w:jc w:val="both"/>
        <w:rPr>
          <w:b/>
          <w:color w:val="000000"/>
          <w:spacing w:val="-6"/>
          <w:sz w:val="20"/>
          <w:szCs w:val="20"/>
        </w:rPr>
      </w:pPr>
    </w:p>
    <w:p w:rsidR="00CD4BE6" w:rsidRDefault="00CD4BE6" w:rsidP="00EF1D95">
      <w:pPr>
        <w:pStyle w:val="ListParagraph"/>
        <w:widowControl w:val="0"/>
        <w:tabs>
          <w:tab w:val="left" w:pos="450"/>
        </w:tabs>
        <w:spacing w:after="200"/>
        <w:ind w:left="0"/>
        <w:contextualSpacing w:val="0"/>
        <w:jc w:val="both"/>
        <w:rPr>
          <w:b/>
          <w:color w:val="000000"/>
          <w:spacing w:val="-6"/>
          <w:sz w:val="20"/>
          <w:szCs w:val="20"/>
        </w:rPr>
      </w:pPr>
    </w:p>
    <w:p w:rsidR="00CD4BE6" w:rsidRDefault="00CD4BE6" w:rsidP="00EF1D95">
      <w:pPr>
        <w:pStyle w:val="ListParagraph"/>
        <w:widowControl w:val="0"/>
        <w:tabs>
          <w:tab w:val="left" w:pos="450"/>
        </w:tabs>
        <w:spacing w:after="200"/>
        <w:ind w:left="0"/>
        <w:contextualSpacing w:val="0"/>
        <w:jc w:val="both"/>
        <w:rPr>
          <w:b/>
          <w:color w:val="000000"/>
          <w:spacing w:val="-6"/>
          <w:sz w:val="20"/>
          <w:szCs w:val="20"/>
        </w:rPr>
      </w:pPr>
    </w:p>
    <w:p w:rsidR="00EF1D95" w:rsidRDefault="00776371" w:rsidP="00EF1D95">
      <w:pPr>
        <w:pStyle w:val="ListParagraph"/>
        <w:widowControl w:val="0"/>
        <w:tabs>
          <w:tab w:val="left" w:pos="450"/>
        </w:tabs>
        <w:spacing w:after="200"/>
        <w:ind w:left="0"/>
        <w:contextualSpacing w:val="0"/>
        <w:jc w:val="both"/>
        <w:rPr>
          <w:b/>
          <w:color w:val="000000"/>
          <w:spacing w:val="-6"/>
          <w:sz w:val="20"/>
          <w:szCs w:val="20"/>
        </w:rPr>
      </w:pPr>
      <w:r>
        <w:rPr>
          <w:b/>
          <w:color w:val="000000"/>
          <w:spacing w:val="-6"/>
          <w:sz w:val="20"/>
          <w:szCs w:val="20"/>
        </w:rPr>
        <w:t>3. Results</w:t>
      </w:r>
    </w:p>
    <w:p w:rsidR="00401E7C" w:rsidRPr="00CF0FF3" w:rsidRDefault="00776371" w:rsidP="00EF1D95">
      <w:pPr>
        <w:pStyle w:val="ListParagraph"/>
        <w:widowControl w:val="0"/>
        <w:tabs>
          <w:tab w:val="left" w:pos="450"/>
        </w:tabs>
        <w:spacing w:after="200"/>
        <w:ind w:left="0"/>
        <w:contextualSpacing w:val="0"/>
        <w:jc w:val="both"/>
        <w:rPr>
          <w:color w:val="000000"/>
          <w:spacing w:val="-6"/>
          <w:sz w:val="20"/>
          <w:szCs w:val="20"/>
        </w:rPr>
      </w:pPr>
      <w:r>
        <w:rPr>
          <w:b/>
          <w:color w:val="000000"/>
          <w:spacing w:val="-6"/>
          <w:sz w:val="20"/>
          <w:szCs w:val="20"/>
        </w:rPr>
        <w:t xml:space="preserve">3.1 </w:t>
      </w:r>
      <w:r w:rsidR="00401E7C" w:rsidRPr="00CF0FF3">
        <w:rPr>
          <w:b/>
          <w:color w:val="000000"/>
          <w:spacing w:val="-6"/>
          <w:sz w:val="20"/>
          <w:szCs w:val="20"/>
        </w:rPr>
        <w:t xml:space="preserve">Effect of chronic (RSx21) restraint stress </w:t>
      </w:r>
      <w:r w:rsidR="00502631" w:rsidRPr="00CF0FF3">
        <w:rPr>
          <w:b/>
          <w:color w:val="000000"/>
          <w:spacing w:val="-6"/>
          <w:sz w:val="20"/>
          <w:szCs w:val="20"/>
        </w:rPr>
        <w:t>and its modulation by L-NAME and L-AA</w:t>
      </w:r>
      <w:r w:rsidR="00401E7C" w:rsidRPr="00CF0FF3">
        <w:rPr>
          <w:b/>
          <w:color w:val="000000"/>
          <w:spacing w:val="-6"/>
          <w:sz w:val="20"/>
          <w:szCs w:val="20"/>
        </w:rPr>
        <w:t xml:space="preserve"> on MDA and GSH levels in blood in rats</w:t>
      </w:r>
      <w:r w:rsidR="00401E7C" w:rsidRPr="00CF0FF3">
        <w:rPr>
          <w:color w:val="000000"/>
          <w:spacing w:val="-6"/>
          <w:sz w:val="20"/>
          <w:szCs w:val="20"/>
        </w:rPr>
        <w:t>.</w:t>
      </w:r>
    </w:p>
    <w:p w:rsidR="00401E7C" w:rsidRPr="00CF0FF3" w:rsidRDefault="00401E7C" w:rsidP="001F31C1">
      <w:pPr>
        <w:pStyle w:val="BodyTextIndent"/>
        <w:widowControl w:val="0"/>
        <w:tabs>
          <w:tab w:val="left" w:pos="450"/>
        </w:tabs>
        <w:spacing w:after="200" w:line="348" w:lineRule="auto"/>
        <w:ind w:left="0"/>
        <w:jc w:val="both"/>
        <w:rPr>
          <w:rFonts w:ascii="Times New Roman" w:hAnsi="Times New Roman"/>
          <w:bCs/>
          <w:spacing w:val="4"/>
          <w:sz w:val="20"/>
          <w:szCs w:val="20"/>
        </w:rPr>
      </w:pPr>
      <w:r w:rsidRPr="00CF0FF3">
        <w:rPr>
          <w:rFonts w:ascii="Times New Roman" w:hAnsi="Times New Roman"/>
          <w:bCs/>
          <w:spacing w:val="4"/>
          <w:sz w:val="20"/>
          <w:szCs w:val="20"/>
        </w:rPr>
        <w:t xml:space="preserve">Analysis of blood biochemical data of OVA- immunized and challenged rats revealed that there were significant effects [ F (6,48) = 50.1, P &lt; 0.001 for MDA;F (6,48) = 19.4, P&lt; 0.001 for GSH] on RS(x21) induced alteration of  oxidative markers in the blood </w:t>
      </w:r>
      <w:r w:rsidRPr="00CF0FF3">
        <w:rPr>
          <w:rFonts w:ascii="Times New Roman" w:hAnsi="Times New Roman"/>
          <w:spacing w:val="4"/>
          <w:sz w:val="20"/>
          <w:szCs w:val="20"/>
        </w:rPr>
        <w:t>(one-way ANOVA).</w:t>
      </w:r>
      <w:r w:rsidR="006F4B25" w:rsidRPr="00CF0FF3">
        <w:rPr>
          <w:rFonts w:ascii="Times New Roman" w:hAnsi="Times New Roman"/>
          <w:spacing w:val="4"/>
          <w:sz w:val="20"/>
          <w:szCs w:val="20"/>
        </w:rPr>
        <w:t xml:space="preserve"> </w:t>
      </w:r>
      <w:r w:rsidRPr="00CF0FF3">
        <w:rPr>
          <w:rFonts w:ascii="Times New Roman" w:hAnsi="Times New Roman"/>
          <w:bCs/>
          <w:spacing w:val="4"/>
          <w:sz w:val="20"/>
          <w:szCs w:val="20"/>
        </w:rPr>
        <w:t>Intergroup comparisons revealed that RS(x21) enhanced MDA levels while suppressing plasma GSH level</w:t>
      </w:r>
      <w:r w:rsidR="006F4B25" w:rsidRPr="00CF0FF3">
        <w:rPr>
          <w:rFonts w:ascii="Times New Roman" w:hAnsi="Times New Roman"/>
          <w:bCs/>
          <w:spacing w:val="4"/>
          <w:sz w:val="20"/>
          <w:szCs w:val="20"/>
        </w:rPr>
        <w:t xml:space="preserve"> </w:t>
      </w:r>
      <w:r w:rsidRPr="00CF0FF3">
        <w:rPr>
          <w:rFonts w:ascii="Times New Roman" w:hAnsi="Times New Roman"/>
          <w:bCs/>
          <w:spacing w:val="4"/>
          <w:sz w:val="20"/>
          <w:szCs w:val="20"/>
        </w:rPr>
        <w:t>in chronic stress situation.</w:t>
      </w:r>
      <w:r w:rsidRPr="00CF0FF3">
        <w:rPr>
          <w:rFonts w:ascii="Times New Roman" w:hAnsi="Times New Roman"/>
          <w:spacing w:val="4"/>
          <w:sz w:val="20"/>
          <w:szCs w:val="20"/>
        </w:rPr>
        <w:t xml:space="preserve"> </w:t>
      </w:r>
    </w:p>
    <w:p w:rsidR="00401E7C" w:rsidRPr="00CF0FF3" w:rsidRDefault="006F4B25" w:rsidP="001F31C1">
      <w:pPr>
        <w:pStyle w:val="ListParagraph"/>
        <w:widowControl w:val="0"/>
        <w:tabs>
          <w:tab w:val="left" w:pos="450"/>
        </w:tabs>
        <w:spacing w:after="200" w:line="348" w:lineRule="auto"/>
        <w:ind w:left="0"/>
        <w:contextualSpacing w:val="0"/>
        <w:jc w:val="both"/>
        <w:rPr>
          <w:color w:val="000000"/>
          <w:sz w:val="20"/>
          <w:szCs w:val="20"/>
        </w:rPr>
      </w:pPr>
      <w:r w:rsidRPr="00CF0FF3">
        <w:rPr>
          <w:color w:val="000000"/>
          <w:sz w:val="20"/>
          <w:szCs w:val="20"/>
        </w:rPr>
        <w:t xml:space="preserve">Pretreatment with </w:t>
      </w:r>
      <w:r w:rsidRPr="00CF0FF3">
        <w:rPr>
          <w:color w:val="000000"/>
          <w:spacing w:val="6"/>
          <w:sz w:val="20"/>
          <w:szCs w:val="20"/>
        </w:rPr>
        <w:t xml:space="preserve">L-NAME </w:t>
      </w:r>
      <w:r w:rsidR="00401E7C" w:rsidRPr="00CF0FF3">
        <w:rPr>
          <w:color w:val="000000"/>
          <w:spacing w:val="6"/>
          <w:sz w:val="20"/>
          <w:szCs w:val="20"/>
        </w:rPr>
        <w:t>enhanced serum MDA levels in RS(x21) exposed animals compared to vehicle treated RS group (P</w:t>
      </w:r>
      <w:r w:rsidRPr="00CF0FF3">
        <w:rPr>
          <w:color w:val="000000"/>
          <w:spacing w:val="6"/>
          <w:sz w:val="20"/>
          <w:szCs w:val="20"/>
        </w:rPr>
        <w:t>&lt;0.01 for L-NAME in both doses). While p</w:t>
      </w:r>
      <w:r w:rsidR="00401E7C" w:rsidRPr="00CF0FF3">
        <w:rPr>
          <w:color w:val="000000"/>
          <w:spacing w:val="6"/>
          <w:sz w:val="20"/>
          <w:szCs w:val="20"/>
        </w:rPr>
        <w:t>retreatment with L-NAME (10 and 50 mg</w:t>
      </w:r>
      <w:r w:rsidRPr="00CF0FF3">
        <w:rPr>
          <w:color w:val="000000"/>
          <w:spacing w:val="6"/>
          <w:sz w:val="20"/>
          <w:szCs w:val="20"/>
        </w:rPr>
        <w:t xml:space="preserve">/kg) </w:t>
      </w:r>
      <w:r w:rsidR="00401E7C" w:rsidRPr="00CF0FF3">
        <w:rPr>
          <w:color w:val="000000"/>
          <w:spacing w:val="6"/>
          <w:sz w:val="20"/>
          <w:szCs w:val="20"/>
        </w:rPr>
        <w:t>failed to reverse RS(x21) induced changes in plasma GSH levels (P&gt;0</w:t>
      </w:r>
      <w:r w:rsidRPr="00CF0FF3">
        <w:rPr>
          <w:color w:val="000000"/>
          <w:spacing w:val="6"/>
          <w:sz w:val="20"/>
          <w:szCs w:val="20"/>
        </w:rPr>
        <w:t>.05). A</w:t>
      </w:r>
      <w:r w:rsidR="00401E7C" w:rsidRPr="00CF0FF3">
        <w:rPr>
          <w:color w:val="000000"/>
          <w:spacing w:val="6"/>
          <w:sz w:val="20"/>
          <w:szCs w:val="20"/>
        </w:rPr>
        <w:t>ntioxidant L-AA (100 and 200 mg/kg) reversed RS(x21) induced changes in these oxidative stress markers in blood, changes were not statistically significant (P&gt;0.05 in each case), compared to vehicle treated RS group [Table</w:t>
      </w:r>
      <w:r w:rsidRPr="00CF0FF3">
        <w:rPr>
          <w:color w:val="000000"/>
          <w:spacing w:val="6"/>
          <w:sz w:val="20"/>
          <w:szCs w:val="20"/>
        </w:rPr>
        <w:t>-I</w:t>
      </w:r>
      <w:r w:rsidR="00401E7C" w:rsidRPr="00CF0FF3">
        <w:rPr>
          <w:color w:val="000000"/>
          <w:spacing w:val="6"/>
          <w:sz w:val="20"/>
          <w:szCs w:val="20"/>
        </w:rPr>
        <w:t>].</w:t>
      </w:r>
    </w:p>
    <w:p w:rsidR="00BC7C94" w:rsidRPr="00CF0FF3" w:rsidRDefault="00BC7C94" w:rsidP="001F31C1">
      <w:pPr>
        <w:spacing w:line="360" w:lineRule="auto"/>
        <w:jc w:val="both"/>
        <w:rPr>
          <w:rFonts w:ascii="Times New Roman" w:hAnsi="Times New Roman" w:cs="Times New Roman"/>
          <w:b/>
          <w:sz w:val="20"/>
          <w:szCs w:val="20"/>
        </w:rPr>
      </w:pPr>
      <w:r w:rsidRPr="00CF0FF3">
        <w:rPr>
          <w:rFonts w:ascii="Times New Roman" w:hAnsi="Times New Roman" w:cs="Times New Roman"/>
          <w:b/>
          <w:sz w:val="20"/>
          <w:szCs w:val="20"/>
        </w:rPr>
        <w:t>Table I: Effect of chronic restraint stress (RSx21) and its m</w:t>
      </w:r>
      <w:r w:rsidR="00510229" w:rsidRPr="00CF0FF3">
        <w:rPr>
          <w:rFonts w:ascii="Times New Roman" w:hAnsi="Times New Roman" w:cs="Times New Roman"/>
          <w:b/>
          <w:sz w:val="20"/>
          <w:szCs w:val="20"/>
        </w:rPr>
        <w:t>odulation by L-NAME</w:t>
      </w:r>
      <w:r w:rsidRPr="00CF0FF3">
        <w:rPr>
          <w:rFonts w:ascii="Times New Roman" w:hAnsi="Times New Roman" w:cs="Times New Roman"/>
          <w:b/>
          <w:sz w:val="20"/>
          <w:szCs w:val="20"/>
        </w:rPr>
        <w:t xml:space="preserve"> and L-AA on MDA</w:t>
      </w:r>
      <w:r w:rsidR="00510229" w:rsidRPr="00CF0FF3">
        <w:rPr>
          <w:rFonts w:ascii="Times New Roman" w:hAnsi="Times New Roman" w:cs="Times New Roman"/>
          <w:b/>
          <w:sz w:val="20"/>
          <w:szCs w:val="20"/>
        </w:rPr>
        <w:t xml:space="preserve"> and GSH levels in rat blood</w:t>
      </w:r>
    </w:p>
    <w:tbl>
      <w:tblPr>
        <w:tblW w:w="5000" w:type="pct"/>
        <w:tblLook w:val="04A0" w:firstRow="1" w:lastRow="0" w:firstColumn="1" w:lastColumn="0" w:noHBand="0" w:noVBand="1"/>
      </w:tblPr>
      <w:tblGrid>
        <w:gridCol w:w="3478"/>
        <w:gridCol w:w="3456"/>
        <w:gridCol w:w="2426"/>
      </w:tblGrid>
      <w:tr w:rsidR="00BC7C94" w:rsidRPr="00CF0FF3" w:rsidTr="00E02913">
        <w:tc>
          <w:tcPr>
            <w:tcW w:w="1858" w:type="pct"/>
            <w:tcBorders>
              <w:top w:val="single" w:sz="4" w:space="0" w:color="000000"/>
              <w:bottom w:val="single" w:sz="4" w:space="0" w:color="000000"/>
            </w:tcBorders>
          </w:tcPr>
          <w:p w:rsidR="00BC7C94" w:rsidRPr="00CF0FF3" w:rsidRDefault="00BC7C94" w:rsidP="001F31C1">
            <w:pPr>
              <w:spacing w:after="0"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Treatment Group</w:t>
            </w:r>
          </w:p>
          <w:p w:rsidR="00BC7C94" w:rsidRPr="00CF0FF3" w:rsidRDefault="00961994" w:rsidP="001F31C1">
            <w:pPr>
              <w:spacing w:after="0"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BC7C94" w:rsidRPr="00CF0FF3">
              <w:rPr>
                <w:rFonts w:ascii="Times New Roman" w:hAnsi="Times New Roman" w:cs="Times New Roman"/>
                <w:b/>
                <w:sz w:val="20"/>
                <w:szCs w:val="20"/>
              </w:rPr>
              <w:t>(mg/kg)</w:t>
            </w:r>
          </w:p>
        </w:tc>
        <w:tc>
          <w:tcPr>
            <w:tcW w:w="1846" w:type="pct"/>
            <w:tcBorders>
              <w:top w:val="single" w:sz="4" w:space="0" w:color="000000"/>
              <w:bottom w:val="single" w:sz="4" w:space="0" w:color="000000"/>
            </w:tcBorders>
          </w:tcPr>
          <w:p w:rsidR="00BC7C94" w:rsidRPr="00CF0FF3" w:rsidRDefault="00D162A1" w:rsidP="001F31C1">
            <w:pPr>
              <w:spacing w:after="0"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BC7C94" w:rsidRPr="00CF0FF3">
              <w:rPr>
                <w:rFonts w:ascii="Times New Roman" w:hAnsi="Times New Roman" w:cs="Times New Roman"/>
                <w:b/>
                <w:sz w:val="20"/>
                <w:szCs w:val="20"/>
              </w:rPr>
              <w:t>MDA</w:t>
            </w:r>
          </w:p>
          <w:p w:rsidR="00BC7C94" w:rsidRPr="00CF0FF3" w:rsidRDefault="00D162A1" w:rsidP="001F31C1">
            <w:pPr>
              <w:spacing w:line="24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 xml:space="preserve">          </w:t>
            </w:r>
            <w:r w:rsidR="00BC7C94" w:rsidRPr="00CF0FF3">
              <w:rPr>
                <w:rFonts w:ascii="Times New Roman" w:hAnsi="Times New Roman" w:cs="Times New Roman"/>
                <w:b/>
                <w:color w:val="000000"/>
                <w:sz w:val="20"/>
                <w:szCs w:val="20"/>
              </w:rPr>
              <w:t>(μM/ml/mg of P)</w:t>
            </w:r>
          </w:p>
        </w:tc>
        <w:tc>
          <w:tcPr>
            <w:tcW w:w="1296" w:type="pct"/>
            <w:tcBorders>
              <w:top w:val="single" w:sz="4" w:space="0" w:color="000000"/>
              <w:bottom w:val="single" w:sz="4" w:space="0" w:color="000000"/>
            </w:tcBorders>
          </w:tcPr>
          <w:p w:rsidR="00BC7C94" w:rsidRPr="00CF0FF3" w:rsidRDefault="00D162A1" w:rsidP="001F31C1">
            <w:pPr>
              <w:spacing w:after="0"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BC7C94" w:rsidRPr="00CF0FF3">
              <w:rPr>
                <w:rFonts w:ascii="Times New Roman" w:hAnsi="Times New Roman" w:cs="Times New Roman"/>
                <w:b/>
                <w:sz w:val="20"/>
                <w:szCs w:val="20"/>
              </w:rPr>
              <w:t xml:space="preserve">GSH </w:t>
            </w:r>
          </w:p>
          <w:p w:rsidR="00BC7C94" w:rsidRPr="00CF0FF3" w:rsidRDefault="00BC7C94" w:rsidP="001F31C1">
            <w:pPr>
              <w:spacing w:after="0" w:line="24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(μM/ml/mg of P)</w:t>
            </w:r>
          </w:p>
        </w:tc>
      </w:tr>
      <w:tr w:rsidR="00BC7C94" w:rsidRPr="00CF0FF3" w:rsidTr="00E02913">
        <w:tc>
          <w:tcPr>
            <w:tcW w:w="1858" w:type="pct"/>
            <w:tcBorders>
              <w:top w:val="single" w:sz="4" w:space="0" w:color="000000"/>
            </w:tcBorders>
          </w:tcPr>
          <w:p w:rsidR="00BC7C94" w:rsidRPr="00CF0FF3" w:rsidRDefault="00BC7C9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Vehicle</w:t>
            </w:r>
          </w:p>
        </w:tc>
        <w:tc>
          <w:tcPr>
            <w:tcW w:w="1846" w:type="pct"/>
            <w:tcBorders>
              <w:top w:val="single" w:sz="4" w:space="0" w:color="000000"/>
            </w:tcBorders>
          </w:tcPr>
          <w:p w:rsidR="00BC7C94" w:rsidRPr="00CF0FF3" w:rsidRDefault="00776371" w:rsidP="001F31C1">
            <w:pPr>
              <w:tabs>
                <w:tab w:val="left" w:pos="1032"/>
              </w:tabs>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                </w:t>
            </w:r>
            <w:r w:rsidR="00F71907" w:rsidRPr="00CF0FF3">
              <w:rPr>
                <w:rFonts w:ascii="Times New Roman" w:hAnsi="Times New Roman" w:cs="Times New Roman"/>
                <w:color w:val="000000"/>
                <w:sz w:val="20"/>
                <w:szCs w:val="20"/>
              </w:rPr>
              <w:t>3</w:t>
            </w:r>
            <w:r w:rsidR="009D2579" w:rsidRPr="00CF0FF3">
              <w:rPr>
                <w:rFonts w:ascii="Times New Roman" w:hAnsi="Times New Roman" w:cs="Times New Roman"/>
                <w:color w:val="000000"/>
                <w:sz w:val="20"/>
                <w:szCs w:val="20"/>
              </w:rPr>
              <w:t>.7±0.24</w:t>
            </w:r>
            <w:r>
              <w:rPr>
                <w:rFonts w:ascii="Times New Roman" w:hAnsi="Times New Roman" w:cs="Times New Roman"/>
                <w:color w:val="000000"/>
                <w:sz w:val="20"/>
                <w:szCs w:val="20"/>
              </w:rPr>
              <w:t xml:space="preserve">  </w:t>
            </w:r>
          </w:p>
        </w:tc>
        <w:tc>
          <w:tcPr>
            <w:tcW w:w="1296" w:type="pct"/>
            <w:tcBorders>
              <w:top w:val="single" w:sz="4" w:space="0" w:color="000000"/>
            </w:tcBorders>
          </w:tcPr>
          <w:p w:rsidR="00BC7C94" w:rsidRPr="00CF0FF3" w:rsidRDefault="007113BE" w:rsidP="001F31C1">
            <w:pPr>
              <w:tabs>
                <w:tab w:val="left" w:pos="615"/>
              </w:tabs>
              <w:spacing w:after="0"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ab/>
              <w:t>25</w:t>
            </w:r>
            <w:r w:rsidR="00BC7C94" w:rsidRPr="00CF0FF3">
              <w:rPr>
                <w:rFonts w:ascii="Times New Roman" w:hAnsi="Times New Roman" w:cs="Times New Roman"/>
                <w:color w:val="000000"/>
                <w:sz w:val="20"/>
                <w:szCs w:val="20"/>
              </w:rPr>
              <w:t>.4±1.3</w:t>
            </w:r>
          </w:p>
        </w:tc>
      </w:tr>
      <w:tr w:rsidR="00BC7C94" w:rsidRPr="00CF0FF3" w:rsidTr="00E02913">
        <w:tc>
          <w:tcPr>
            <w:tcW w:w="1858" w:type="pct"/>
          </w:tcPr>
          <w:p w:rsidR="00BC7C94" w:rsidRPr="00CF0FF3" w:rsidRDefault="00BC7C9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Veh + RS(x21)</w:t>
            </w:r>
          </w:p>
          <w:p w:rsidR="00BC7C94" w:rsidRPr="00CF0FF3" w:rsidRDefault="00B2738B"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L-NAME(1</w:t>
            </w:r>
            <w:r w:rsidR="00BC7C94" w:rsidRPr="00CF0FF3">
              <w:rPr>
                <w:rFonts w:ascii="Times New Roman" w:hAnsi="Times New Roman" w:cs="Times New Roman"/>
                <w:sz w:val="20"/>
                <w:szCs w:val="20"/>
              </w:rPr>
              <w:t xml:space="preserve">0) + RS(x21) </w:t>
            </w:r>
          </w:p>
        </w:tc>
        <w:tc>
          <w:tcPr>
            <w:tcW w:w="1846" w:type="pct"/>
          </w:tcPr>
          <w:p w:rsidR="00BC7C94" w:rsidRPr="00CF0FF3" w:rsidRDefault="00776371" w:rsidP="001F31C1">
            <w:pPr>
              <w:tabs>
                <w:tab w:val="left" w:pos="1032"/>
              </w:tabs>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71907" w:rsidRPr="00CF0FF3">
              <w:rPr>
                <w:rFonts w:ascii="Times New Roman" w:hAnsi="Times New Roman" w:cs="Times New Roman"/>
                <w:color w:val="000000"/>
                <w:sz w:val="20"/>
                <w:szCs w:val="20"/>
              </w:rPr>
              <w:t>5</w:t>
            </w:r>
            <w:r w:rsidR="009D2579" w:rsidRPr="00CF0FF3">
              <w:rPr>
                <w:rFonts w:ascii="Times New Roman" w:hAnsi="Times New Roman" w:cs="Times New Roman"/>
                <w:color w:val="000000"/>
                <w:sz w:val="20"/>
                <w:szCs w:val="20"/>
              </w:rPr>
              <w:t>.4±0.29</w:t>
            </w:r>
            <w:r w:rsidR="00BC7C94" w:rsidRPr="00CF0FF3">
              <w:rPr>
                <w:rFonts w:ascii="Times New Roman" w:hAnsi="Times New Roman" w:cs="Times New Roman"/>
                <w:color w:val="000000"/>
                <w:sz w:val="20"/>
                <w:szCs w:val="20"/>
              </w:rPr>
              <w:t>*</w:t>
            </w:r>
          </w:p>
          <w:p w:rsidR="00BC7C94" w:rsidRPr="00CF0FF3" w:rsidRDefault="00F71907" w:rsidP="001F31C1">
            <w:pPr>
              <w:tabs>
                <w:tab w:val="left" w:pos="1032"/>
              </w:tabs>
              <w:spacing w:after="0"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776371">
              <w:rPr>
                <w:rFonts w:ascii="Times New Roman" w:hAnsi="Times New Roman" w:cs="Times New Roman"/>
                <w:color w:val="000000"/>
                <w:sz w:val="20"/>
                <w:szCs w:val="20"/>
              </w:rPr>
              <w:t xml:space="preserve">              </w:t>
            </w:r>
            <w:r w:rsidRPr="00CF0FF3">
              <w:rPr>
                <w:rFonts w:ascii="Times New Roman" w:hAnsi="Times New Roman" w:cs="Times New Roman"/>
                <w:color w:val="000000"/>
                <w:sz w:val="20"/>
                <w:szCs w:val="20"/>
              </w:rPr>
              <w:t>8</w:t>
            </w:r>
            <w:r w:rsidR="00C865EF" w:rsidRPr="00CF0FF3">
              <w:rPr>
                <w:rFonts w:ascii="Times New Roman" w:hAnsi="Times New Roman" w:cs="Times New Roman"/>
                <w:color w:val="000000"/>
                <w:sz w:val="20"/>
                <w:szCs w:val="20"/>
              </w:rPr>
              <w:t>.1±0.52</w:t>
            </w:r>
            <w:r w:rsidR="00C865EF" w:rsidRPr="00CF0FF3">
              <w:rPr>
                <w:rFonts w:ascii="Times New Roman" w:hAnsi="Times New Roman" w:cs="Times New Roman"/>
                <w:color w:val="000000"/>
                <w:sz w:val="20"/>
                <w:szCs w:val="20"/>
                <w:vertAlign w:val="superscript"/>
              </w:rPr>
              <w:t>b</w:t>
            </w:r>
          </w:p>
        </w:tc>
        <w:tc>
          <w:tcPr>
            <w:tcW w:w="1296" w:type="pct"/>
          </w:tcPr>
          <w:p w:rsidR="00BC7C94" w:rsidRPr="00CF0FF3" w:rsidRDefault="00776371" w:rsidP="001F31C1">
            <w:pPr>
              <w:tabs>
                <w:tab w:val="left" w:pos="615"/>
              </w:tabs>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113BE" w:rsidRPr="00CF0FF3">
              <w:rPr>
                <w:rFonts w:ascii="Times New Roman" w:hAnsi="Times New Roman" w:cs="Times New Roman"/>
                <w:color w:val="000000"/>
                <w:sz w:val="20"/>
                <w:szCs w:val="20"/>
              </w:rPr>
              <w:t>10</w:t>
            </w:r>
            <w:r w:rsidR="009D2579" w:rsidRPr="00CF0FF3">
              <w:rPr>
                <w:rFonts w:ascii="Times New Roman" w:hAnsi="Times New Roman" w:cs="Times New Roman"/>
                <w:color w:val="000000"/>
                <w:sz w:val="20"/>
                <w:szCs w:val="20"/>
              </w:rPr>
              <w:t>.9</w:t>
            </w:r>
            <w:r w:rsidR="00BC7C94" w:rsidRPr="00CF0FF3">
              <w:rPr>
                <w:rFonts w:ascii="Times New Roman" w:hAnsi="Times New Roman" w:cs="Times New Roman"/>
                <w:color w:val="000000"/>
                <w:sz w:val="20"/>
                <w:szCs w:val="20"/>
              </w:rPr>
              <w:t>±1.2*</w:t>
            </w:r>
          </w:p>
          <w:p w:rsidR="00BC7C94" w:rsidRPr="00CF0FF3" w:rsidRDefault="007113BE" w:rsidP="001F31C1">
            <w:pPr>
              <w:tabs>
                <w:tab w:val="left" w:pos="615"/>
              </w:tabs>
              <w:spacing w:after="0"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776371">
              <w:rPr>
                <w:rFonts w:ascii="Times New Roman" w:hAnsi="Times New Roman" w:cs="Times New Roman"/>
                <w:color w:val="000000"/>
                <w:sz w:val="20"/>
                <w:szCs w:val="20"/>
              </w:rPr>
              <w:t xml:space="preserve">  </w:t>
            </w:r>
            <w:r w:rsidRPr="00CF0FF3">
              <w:rPr>
                <w:rFonts w:ascii="Times New Roman" w:hAnsi="Times New Roman" w:cs="Times New Roman"/>
                <w:color w:val="000000"/>
                <w:sz w:val="20"/>
                <w:szCs w:val="20"/>
              </w:rPr>
              <w:t>13</w:t>
            </w:r>
            <w:r w:rsidR="00C865EF" w:rsidRPr="00CF0FF3">
              <w:rPr>
                <w:rFonts w:ascii="Times New Roman" w:hAnsi="Times New Roman" w:cs="Times New Roman"/>
                <w:color w:val="000000"/>
                <w:sz w:val="20"/>
                <w:szCs w:val="20"/>
              </w:rPr>
              <w:t>.5±0.57</w:t>
            </w:r>
          </w:p>
        </w:tc>
      </w:tr>
      <w:tr w:rsidR="00BC7C94" w:rsidRPr="00CF0FF3" w:rsidTr="00E02913">
        <w:tc>
          <w:tcPr>
            <w:tcW w:w="1858" w:type="pct"/>
          </w:tcPr>
          <w:p w:rsidR="00BC7C94" w:rsidRPr="00CF0FF3" w:rsidRDefault="00B2738B"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L-NAME(5</w:t>
            </w:r>
            <w:r w:rsidR="00BC7C94" w:rsidRPr="00CF0FF3">
              <w:rPr>
                <w:rFonts w:ascii="Times New Roman" w:hAnsi="Times New Roman" w:cs="Times New Roman"/>
                <w:sz w:val="20"/>
                <w:szCs w:val="20"/>
              </w:rPr>
              <w:t>0) + RS(x21)</w:t>
            </w:r>
          </w:p>
          <w:p w:rsidR="00BC7C94" w:rsidRPr="00CF0FF3" w:rsidRDefault="00BC7C9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 xml:space="preserve">L-AA(100) + RS(x21)                               </w:t>
            </w:r>
          </w:p>
        </w:tc>
        <w:tc>
          <w:tcPr>
            <w:tcW w:w="1846" w:type="pct"/>
          </w:tcPr>
          <w:p w:rsidR="00BC7C94" w:rsidRPr="00CF0FF3" w:rsidRDefault="00776371" w:rsidP="001F31C1">
            <w:pPr>
              <w:tabs>
                <w:tab w:val="left" w:pos="1032"/>
              </w:tabs>
              <w:spacing w:after="0" w:line="360" w:lineRule="auto"/>
              <w:jc w:val="both"/>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 xml:space="preserve">                </w:t>
            </w:r>
            <w:r w:rsidR="00F71907" w:rsidRPr="00CF0FF3">
              <w:rPr>
                <w:rFonts w:ascii="Times New Roman" w:hAnsi="Times New Roman" w:cs="Times New Roman"/>
                <w:color w:val="000000"/>
                <w:sz w:val="20"/>
                <w:szCs w:val="20"/>
              </w:rPr>
              <w:t>9</w:t>
            </w:r>
            <w:r w:rsidR="00C865EF" w:rsidRPr="00CF0FF3">
              <w:rPr>
                <w:rFonts w:ascii="Times New Roman" w:hAnsi="Times New Roman" w:cs="Times New Roman"/>
                <w:color w:val="000000"/>
                <w:sz w:val="20"/>
                <w:szCs w:val="20"/>
              </w:rPr>
              <w:t>.7±0.6</w:t>
            </w:r>
            <w:r w:rsidR="00BC7C94" w:rsidRPr="00CF0FF3">
              <w:rPr>
                <w:rFonts w:ascii="Times New Roman" w:hAnsi="Times New Roman" w:cs="Times New Roman"/>
                <w:color w:val="000000"/>
                <w:sz w:val="20"/>
                <w:szCs w:val="20"/>
              </w:rPr>
              <w:t>1</w:t>
            </w:r>
            <w:r w:rsidR="00C865EF" w:rsidRPr="00CF0FF3">
              <w:rPr>
                <w:rFonts w:ascii="Times New Roman" w:hAnsi="Times New Roman" w:cs="Times New Roman"/>
                <w:color w:val="000000"/>
                <w:sz w:val="20"/>
                <w:szCs w:val="20"/>
                <w:vertAlign w:val="superscript"/>
              </w:rPr>
              <w:t>b</w:t>
            </w:r>
          </w:p>
          <w:p w:rsidR="00BC7C94" w:rsidRPr="00CF0FF3" w:rsidRDefault="00776371" w:rsidP="001F31C1">
            <w:pPr>
              <w:tabs>
                <w:tab w:val="left" w:pos="1032"/>
              </w:tabs>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vertAlign w:val="superscript"/>
              </w:rPr>
              <w:t xml:space="preserve">                      </w:t>
            </w:r>
            <w:r w:rsidR="00F71907" w:rsidRPr="00CF0FF3">
              <w:rPr>
                <w:rFonts w:ascii="Times New Roman" w:hAnsi="Times New Roman" w:cs="Times New Roman"/>
                <w:color w:val="000000"/>
                <w:sz w:val="20"/>
                <w:szCs w:val="20"/>
              </w:rPr>
              <w:t>3</w:t>
            </w:r>
            <w:r w:rsidR="00BC7C94" w:rsidRPr="00CF0FF3">
              <w:rPr>
                <w:rFonts w:ascii="Times New Roman" w:hAnsi="Times New Roman" w:cs="Times New Roman"/>
                <w:color w:val="000000"/>
                <w:sz w:val="20"/>
                <w:szCs w:val="20"/>
              </w:rPr>
              <w:t xml:space="preserve">.9±0.17                             </w:t>
            </w:r>
          </w:p>
        </w:tc>
        <w:tc>
          <w:tcPr>
            <w:tcW w:w="1296" w:type="pct"/>
          </w:tcPr>
          <w:p w:rsidR="00BC7C94" w:rsidRPr="00CF0FF3" w:rsidRDefault="007113BE" w:rsidP="001F31C1">
            <w:pPr>
              <w:tabs>
                <w:tab w:val="left" w:pos="615"/>
              </w:tabs>
              <w:spacing w:after="0" w:line="360" w:lineRule="auto"/>
              <w:jc w:val="both"/>
              <w:rPr>
                <w:rFonts w:ascii="Times New Roman" w:hAnsi="Times New Roman" w:cs="Times New Roman"/>
                <w:color w:val="000000"/>
                <w:sz w:val="20"/>
                <w:szCs w:val="20"/>
                <w:vertAlign w:val="superscript"/>
              </w:rPr>
            </w:pPr>
            <w:r w:rsidRPr="00CF0FF3">
              <w:rPr>
                <w:rFonts w:ascii="Times New Roman" w:hAnsi="Times New Roman" w:cs="Times New Roman"/>
                <w:color w:val="000000"/>
                <w:sz w:val="20"/>
                <w:szCs w:val="20"/>
              </w:rPr>
              <w:tab/>
              <w:t>10</w:t>
            </w:r>
            <w:r w:rsidR="00C865EF" w:rsidRPr="00CF0FF3">
              <w:rPr>
                <w:rFonts w:ascii="Times New Roman" w:hAnsi="Times New Roman" w:cs="Times New Roman"/>
                <w:color w:val="000000"/>
                <w:sz w:val="20"/>
                <w:szCs w:val="20"/>
              </w:rPr>
              <w:t>.7</w:t>
            </w:r>
            <w:r w:rsidR="00BC7C94" w:rsidRPr="00CF0FF3">
              <w:rPr>
                <w:rFonts w:ascii="Times New Roman" w:hAnsi="Times New Roman" w:cs="Times New Roman"/>
                <w:color w:val="000000"/>
                <w:sz w:val="20"/>
                <w:szCs w:val="20"/>
              </w:rPr>
              <w:t>±1.2</w:t>
            </w:r>
          </w:p>
          <w:p w:rsidR="00BC7C94" w:rsidRPr="00CF0FF3" w:rsidRDefault="007113BE" w:rsidP="001F31C1">
            <w:pPr>
              <w:tabs>
                <w:tab w:val="left" w:pos="615"/>
              </w:tabs>
              <w:spacing w:after="0"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776371">
              <w:rPr>
                <w:rFonts w:ascii="Times New Roman" w:hAnsi="Times New Roman" w:cs="Times New Roman"/>
                <w:color w:val="000000"/>
                <w:sz w:val="20"/>
                <w:szCs w:val="20"/>
              </w:rPr>
              <w:t xml:space="preserve">  </w:t>
            </w:r>
            <w:r w:rsidRPr="00CF0FF3">
              <w:rPr>
                <w:rFonts w:ascii="Times New Roman" w:hAnsi="Times New Roman" w:cs="Times New Roman"/>
                <w:color w:val="000000"/>
                <w:sz w:val="20"/>
                <w:szCs w:val="20"/>
              </w:rPr>
              <w:t>13</w:t>
            </w:r>
            <w:r w:rsidR="00BC7C94" w:rsidRPr="00CF0FF3">
              <w:rPr>
                <w:rFonts w:ascii="Times New Roman" w:hAnsi="Times New Roman" w:cs="Times New Roman"/>
                <w:color w:val="000000"/>
                <w:sz w:val="20"/>
                <w:szCs w:val="20"/>
              </w:rPr>
              <w:t>.0±1.26</w:t>
            </w:r>
          </w:p>
        </w:tc>
      </w:tr>
      <w:tr w:rsidR="00BC7C94" w:rsidRPr="00CF0FF3" w:rsidTr="00E02913">
        <w:tc>
          <w:tcPr>
            <w:tcW w:w="1858" w:type="pct"/>
            <w:tcBorders>
              <w:bottom w:val="single" w:sz="4" w:space="0" w:color="000000"/>
            </w:tcBorders>
          </w:tcPr>
          <w:p w:rsidR="00BC7C94" w:rsidRPr="00CF0FF3" w:rsidRDefault="00BC7C9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L-AA(200) + RS(x21)</w:t>
            </w:r>
          </w:p>
        </w:tc>
        <w:tc>
          <w:tcPr>
            <w:tcW w:w="1846" w:type="pct"/>
            <w:tcBorders>
              <w:bottom w:val="single" w:sz="4" w:space="0" w:color="000000"/>
            </w:tcBorders>
          </w:tcPr>
          <w:p w:rsidR="00BC7C94" w:rsidRPr="00CF0FF3" w:rsidRDefault="00776371" w:rsidP="001F31C1">
            <w:pPr>
              <w:tabs>
                <w:tab w:val="left" w:pos="1032"/>
              </w:tabs>
              <w:spacing w:after="0" w:line="36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                </w:t>
            </w:r>
            <w:r w:rsidR="00F71907" w:rsidRPr="00CF0FF3">
              <w:rPr>
                <w:rFonts w:ascii="Times New Roman" w:hAnsi="Times New Roman" w:cs="Times New Roman"/>
                <w:color w:val="000000"/>
                <w:sz w:val="20"/>
                <w:szCs w:val="20"/>
              </w:rPr>
              <w:t>3</w:t>
            </w:r>
            <w:r w:rsidR="00BC7C94" w:rsidRPr="00CF0FF3">
              <w:rPr>
                <w:rFonts w:ascii="Times New Roman" w:hAnsi="Times New Roman" w:cs="Times New Roman"/>
                <w:color w:val="000000"/>
                <w:sz w:val="20"/>
                <w:szCs w:val="20"/>
              </w:rPr>
              <w:t>.7±0.34</w:t>
            </w:r>
          </w:p>
        </w:tc>
        <w:tc>
          <w:tcPr>
            <w:tcW w:w="1296" w:type="pct"/>
            <w:tcBorders>
              <w:bottom w:val="single" w:sz="4" w:space="0" w:color="000000"/>
            </w:tcBorders>
          </w:tcPr>
          <w:p w:rsidR="00BC7C94" w:rsidRPr="00CF0FF3" w:rsidRDefault="007113BE" w:rsidP="001F31C1">
            <w:pPr>
              <w:tabs>
                <w:tab w:val="left" w:pos="615"/>
              </w:tabs>
              <w:spacing w:after="0"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ab/>
              <w:t>14</w:t>
            </w:r>
            <w:r w:rsidR="00BC7C94" w:rsidRPr="00CF0FF3">
              <w:rPr>
                <w:rFonts w:ascii="Times New Roman" w:hAnsi="Times New Roman" w:cs="Times New Roman"/>
                <w:color w:val="000000"/>
                <w:sz w:val="20"/>
                <w:szCs w:val="20"/>
              </w:rPr>
              <w:t>.1±1.22</w:t>
            </w:r>
          </w:p>
        </w:tc>
      </w:tr>
    </w:tbl>
    <w:p w:rsidR="009D2579" w:rsidRPr="00CF0FF3" w:rsidRDefault="00BC7C9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All data are expressed as mean± SEM</w:t>
      </w:r>
      <w:r w:rsidR="009D2579" w:rsidRPr="00CF0FF3">
        <w:rPr>
          <w:rFonts w:ascii="Times New Roman" w:hAnsi="Times New Roman" w:cs="Times New Roman"/>
          <w:sz w:val="20"/>
          <w:szCs w:val="20"/>
        </w:rPr>
        <w:t xml:space="preserve"> </w:t>
      </w:r>
    </w:p>
    <w:p w:rsidR="009D2579" w:rsidRPr="00CF0FF3" w:rsidRDefault="005534C4" w:rsidP="009D2579">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Veh: Vehicle; L-NAME: N-nitro-L-arginine-methyl ester</w:t>
      </w:r>
      <w:r w:rsidR="009D2579" w:rsidRPr="00CF0FF3">
        <w:rPr>
          <w:rFonts w:ascii="Times New Roman" w:hAnsi="Times New Roman" w:cs="Times New Roman"/>
          <w:sz w:val="20"/>
          <w:szCs w:val="20"/>
        </w:rPr>
        <w:t xml:space="preserve">; L-AA: L-Ascorbic acid </w:t>
      </w:r>
    </w:p>
    <w:p w:rsidR="009D2579" w:rsidRPr="00CF0FF3" w:rsidRDefault="009D2579" w:rsidP="009D2579">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*P&lt;0.01 [compared to respective vehicle]</w:t>
      </w:r>
    </w:p>
    <w:p w:rsidR="009D2579" w:rsidRPr="00CF0FF3" w:rsidRDefault="00C73A4D" w:rsidP="009D2579">
      <w:pPr>
        <w:spacing w:after="0" w:line="360" w:lineRule="auto"/>
        <w:jc w:val="both"/>
        <w:rPr>
          <w:rFonts w:ascii="Times New Roman" w:hAnsi="Times New Roman" w:cs="Times New Roman"/>
          <w:sz w:val="20"/>
          <w:szCs w:val="20"/>
        </w:rPr>
      </w:pPr>
      <w:r>
        <w:rPr>
          <w:rFonts w:ascii="Times New Roman" w:hAnsi="Times New Roman" w:cs="Times New Roman"/>
          <w:sz w:val="20"/>
          <w:szCs w:val="20"/>
          <w:vertAlign w:val="superscript"/>
        </w:rPr>
        <w:t>b</w:t>
      </w:r>
      <w:r>
        <w:rPr>
          <w:rFonts w:ascii="Times New Roman" w:hAnsi="Times New Roman" w:cs="Times New Roman"/>
          <w:sz w:val="20"/>
          <w:szCs w:val="20"/>
        </w:rPr>
        <w:t>P&lt;0.01</w:t>
      </w:r>
      <w:r w:rsidR="009D2579" w:rsidRPr="00CF0FF3">
        <w:rPr>
          <w:rFonts w:ascii="Times New Roman" w:hAnsi="Times New Roman" w:cs="Times New Roman"/>
          <w:sz w:val="20"/>
          <w:szCs w:val="20"/>
        </w:rPr>
        <w:t xml:space="preserve"> [compared to respective vehicle + RS(x21) group]</w:t>
      </w:r>
    </w:p>
    <w:p w:rsidR="009D2579" w:rsidRPr="00CF0FF3" w:rsidRDefault="009D2579" w:rsidP="009D2579">
      <w:pPr>
        <w:pStyle w:val="ListParagraph"/>
        <w:widowControl w:val="0"/>
        <w:tabs>
          <w:tab w:val="left" w:pos="450"/>
        </w:tabs>
        <w:spacing w:after="200" w:line="348" w:lineRule="auto"/>
        <w:ind w:left="0"/>
        <w:contextualSpacing w:val="0"/>
        <w:jc w:val="both"/>
        <w:rPr>
          <w:color w:val="000000"/>
          <w:sz w:val="20"/>
          <w:szCs w:val="20"/>
        </w:rPr>
      </w:pPr>
    </w:p>
    <w:p w:rsidR="009D2579" w:rsidRPr="00CF0FF3" w:rsidRDefault="009D2579" w:rsidP="001F31C1">
      <w:pPr>
        <w:spacing w:after="0" w:line="360" w:lineRule="auto"/>
        <w:jc w:val="both"/>
        <w:rPr>
          <w:rFonts w:ascii="Times New Roman" w:hAnsi="Times New Roman" w:cs="Times New Roman"/>
          <w:sz w:val="20"/>
          <w:szCs w:val="20"/>
        </w:rPr>
      </w:pPr>
    </w:p>
    <w:tbl>
      <w:tblPr>
        <w:tblW w:w="5000" w:type="pct"/>
        <w:tblLook w:val="04A0" w:firstRow="1" w:lastRow="0" w:firstColumn="1" w:lastColumn="0" w:noHBand="0" w:noVBand="1"/>
      </w:tblPr>
      <w:tblGrid>
        <w:gridCol w:w="5500"/>
        <w:gridCol w:w="3860"/>
      </w:tblGrid>
      <w:tr w:rsidR="009D2579" w:rsidRPr="00CF0FF3" w:rsidTr="009D2579">
        <w:tc>
          <w:tcPr>
            <w:tcW w:w="2938" w:type="pct"/>
          </w:tcPr>
          <w:p w:rsidR="009D2579" w:rsidRPr="00CF0FF3" w:rsidRDefault="009D2579">
            <w:pPr>
              <w:tabs>
                <w:tab w:val="left" w:pos="1032"/>
              </w:tabs>
              <w:spacing w:after="0" w:line="360" w:lineRule="auto"/>
              <w:rPr>
                <w:rFonts w:ascii="Times New Roman" w:hAnsi="Times New Roman" w:cs="Times New Roman"/>
                <w:sz w:val="20"/>
                <w:szCs w:val="20"/>
              </w:rPr>
            </w:pPr>
          </w:p>
        </w:tc>
        <w:tc>
          <w:tcPr>
            <w:tcW w:w="2062" w:type="pct"/>
          </w:tcPr>
          <w:p w:rsidR="009D2579" w:rsidRPr="00CF0FF3" w:rsidRDefault="009D2579">
            <w:pPr>
              <w:tabs>
                <w:tab w:val="left" w:pos="615"/>
              </w:tabs>
              <w:spacing w:after="0" w:line="360" w:lineRule="auto"/>
              <w:rPr>
                <w:rFonts w:ascii="Times New Roman" w:hAnsi="Times New Roman" w:cs="Times New Roman"/>
                <w:color w:val="000000"/>
                <w:sz w:val="20"/>
                <w:szCs w:val="20"/>
              </w:rPr>
            </w:pPr>
          </w:p>
        </w:tc>
      </w:tr>
      <w:tr w:rsidR="009D2579" w:rsidRPr="00CF0FF3" w:rsidTr="009D2579">
        <w:tc>
          <w:tcPr>
            <w:tcW w:w="2938" w:type="pct"/>
          </w:tcPr>
          <w:p w:rsidR="009D2579" w:rsidRPr="00CF0FF3" w:rsidRDefault="009D2579">
            <w:pPr>
              <w:tabs>
                <w:tab w:val="left" w:pos="1032"/>
              </w:tabs>
              <w:spacing w:after="0" w:line="360" w:lineRule="auto"/>
              <w:rPr>
                <w:rFonts w:ascii="Times New Roman" w:hAnsi="Times New Roman" w:cs="Times New Roman"/>
                <w:sz w:val="20"/>
                <w:szCs w:val="20"/>
              </w:rPr>
            </w:pPr>
          </w:p>
        </w:tc>
        <w:tc>
          <w:tcPr>
            <w:tcW w:w="2062" w:type="pct"/>
          </w:tcPr>
          <w:p w:rsidR="009D2579" w:rsidRPr="00CF0FF3" w:rsidRDefault="009D2579">
            <w:pPr>
              <w:tabs>
                <w:tab w:val="left" w:pos="615"/>
              </w:tabs>
              <w:spacing w:after="0" w:line="360" w:lineRule="auto"/>
              <w:rPr>
                <w:rFonts w:ascii="Times New Roman" w:hAnsi="Times New Roman" w:cs="Times New Roman"/>
                <w:color w:val="000000"/>
                <w:sz w:val="20"/>
                <w:szCs w:val="20"/>
              </w:rPr>
            </w:pPr>
          </w:p>
        </w:tc>
      </w:tr>
      <w:tr w:rsidR="00C865EF" w:rsidRPr="00CF0FF3" w:rsidTr="009D2579">
        <w:tc>
          <w:tcPr>
            <w:tcW w:w="2938" w:type="pct"/>
          </w:tcPr>
          <w:p w:rsidR="00C865EF" w:rsidRPr="00CF0FF3" w:rsidRDefault="00C865EF">
            <w:pPr>
              <w:tabs>
                <w:tab w:val="left" w:pos="1032"/>
              </w:tabs>
              <w:spacing w:after="0" w:line="360" w:lineRule="auto"/>
              <w:rPr>
                <w:rFonts w:ascii="Times New Roman" w:hAnsi="Times New Roman" w:cs="Times New Roman"/>
                <w:sz w:val="20"/>
                <w:szCs w:val="20"/>
              </w:rPr>
            </w:pPr>
          </w:p>
        </w:tc>
        <w:tc>
          <w:tcPr>
            <w:tcW w:w="2062" w:type="pct"/>
          </w:tcPr>
          <w:p w:rsidR="00C865EF" w:rsidRPr="00CF0FF3" w:rsidRDefault="00C865EF">
            <w:pPr>
              <w:tabs>
                <w:tab w:val="left" w:pos="615"/>
              </w:tabs>
              <w:spacing w:after="0" w:line="360" w:lineRule="auto"/>
              <w:rPr>
                <w:rFonts w:ascii="Times New Roman" w:hAnsi="Times New Roman" w:cs="Times New Roman"/>
                <w:sz w:val="20"/>
                <w:szCs w:val="20"/>
              </w:rPr>
            </w:pPr>
          </w:p>
        </w:tc>
      </w:tr>
      <w:tr w:rsidR="00C865EF" w:rsidRPr="00CF0FF3" w:rsidTr="009D2579">
        <w:tc>
          <w:tcPr>
            <w:tcW w:w="2938" w:type="pct"/>
          </w:tcPr>
          <w:p w:rsidR="00C865EF" w:rsidRPr="00CF0FF3" w:rsidRDefault="00C865EF">
            <w:pPr>
              <w:tabs>
                <w:tab w:val="left" w:pos="1032"/>
              </w:tabs>
              <w:spacing w:after="0" w:line="360" w:lineRule="auto"/>
              <w:rPr>
                <w:rFonts w:ascii="Times New Roman" w:hAnsi="Times New Roman" w:cs="Times New Roman"/>
                <w:sz w:val="20"/>
                <w:szCs w:val="20"/>
              </w:rPr>
            </w:pPr>
          </w:p>
        </w:tc>
        <w:tc>
          <w:tcPr>
            <w:tcW w:w="2062" w:type="pct"/>
          </w:tcPr>
          <w:p w:rsidR="00C865EF" w:rsidRPr="00CF0FF3" w:rsidRDefault="00C865EF">
            <w:pPr>
              <w:tabs>
                <w:tab w:val="left" w:pos="615"/>
              </w:tabs>
              <w:spacing w:after="0" w:line="360" w:lineRule="auto"/>
              <w:rPr>
                <w:rFonts w:ascii="Times New Roman" w:hAnsi="Times New Roman" w:cs="Times New Roman"/>
                <w:sz w:val="20"/>
                <w:szCs w:val="20"/>
              </w:rPr>
            </w:pPr>
          </w:p>
        </w:tc>
      </w:tr>
    </w:tbl>
    <w:p w:rsidR="00C73A4D" w:rsidRDefault="00C73A4D" w:rsidP="009D2579">
      <w:pPr>
        <w:pStyle w:val="ListParagraph"/>
        <w:widowControl w:val="0"/>
        <w:tabs>
          <w:tab w:val="left" w:pos="450"/>
        </w:tabs>
        <w:spacing w:after="200" w:line="271" w:lineRule="auto"/>
        <w:ind w:left="0"/>
        <w:contextualSpacing w:val="0"/>
        <w:jc w:val="both"/>
        <w:rPr>
          <w:b/>
          <w:color w:val="000000"/>
          <w:sz w:val="20"/>
          <w:szCs w:val="20"/>
        </w:rPr>
      </w:pPr>
    </w:p>
    <w:p w:rsidR="00C73A4D" w:rsidRDefault="00C73A4D" w:rsidP="009D2579">
      <w:pPr>
        <w:pStyle w:val="ListParagraph"/>
        <w:widowControl w:val="0"/>
        <w:tabs>
          <w:tab w:val="left" w:pos="450"/>
        </w:tabs>
        <w:spacing w:after="200" w:line="271" w:lineRule="auto"/>
        <w:ind w:left="0"/>
        <w:contextualSpacing w:val="0"/>
        <w:jc w:val="both"/>
        <w:rPr>
          <w:b/>
          <w:color w:val="000000"/>
          <w:sz w:val="20"/>
          <w:szCs w:val="20"/>
        </w:rPr>
      </w:pPr>
    </w:p>
    <w:p w:rsidR="00C73A4D" w:rsidRDefault="00C73A4D" w:rsidP="009D2579">
      <w:pPr>
        <w:pStyle w:val="ListParagraph"/>
        <w:widowControl w:val="0"/>
        <w:tabs>
          <w:tab w:val="left" w:pos="450"/>
        </w:tabs>
        <w:spacing w:after="200" w:line="271" w:lineRule="auto"/>
        <w:ind w:left="0"/>
        <w:contextualSpacing w:val="0"/>
        <w:jc w:val="both"/>
        <w:rPr>
          <w:b/>
          <w:color w:val="000000"/>
          <w:sz w:val="20"/>
          <w:szCs w:val="20"/>
        </w:rPr>
      </w:pPr>
    </w:p>
    <w:p w:rsidR="00401E7C" w:rsidRPr="00CF0FF3" w:rsidRDefault="00C73A4D" w:rsidP="009D2579">
      <w:pPr>
        <w:pStyle w:val="ListParagraph"/>
        <w:widowControl w:val="0"/>
        <w:tabs>
          <w:tab w:val="left" w:pos="450"/>
        </w:tabs>
        <w:spacing w:after="200" w:line="271" w:lineRule="auto"/>
        <w:ind w:left="0"/>
        <w:contextualSpacing w:val="0"/>
        <w:jc w:val="both"/>
        <w:rPr>
          <w:b/>
          <w:color w:val="000000"/>
          <w:sz w:val="20"/>
          <w:szCs w:val="20"/>
        </w:rPr>
      </w:pPr>
      <w:r>
        <w:rPr>
          <w:b/>
          <w:color w:val="000000"/>
          <w:sz w:val="20"/>
          <w:szCs w:val="20"/>
        </w:rPr>
        <w:t xml:space="preserve">3.2 </w:t>
      </w:r>
      <w:r w:rsidR="00401E7C" w:rsidRPr="00CF0FF3">
        <w:rPr>
          <w:b/>
          <w:color w:val="000000"/>
          <w:sz w:val="20"/>
          <w:szCs w:val="20"/>
        </w:rPr>
        <w:t xml:space="preserve">Effect of chronic (RSx21) restraint stress </w:t>
      </w:r>
      <w:r w:rsidR="007D5074" w:rsidRPr="00CF0FF3">
        <w:rPr>
          <w:b/>
          <w:color w:val="000000"/>
          <w:sz w:val="20"/>
          <w:szCs w:val="20"/>
        </w:rPr>
        <w:t xml:space="preserve">and its modulation by L-NAME and L-AA </w:t>
      </w:r>
      <w:r w:rsidR="00401E7C" w:rsidRPr="00CF0FF3">
        <w:rPr>
          <w:b/>
          <w:color w:val="000000"/>
          <w:sz w:val="20"/>
          <w:szCs w:val="20"/>
        </w:rPr>
        <w:t>on SOD, Catalase</w:t>
      </w:r>
      <w:r w:rsidR="00A93C37" w:rsidRPr="00CF0FF3">
        <w:rPr>
          <w:b/>
          <w:color w:val="000000"/>
          <w:sz w:val="20"/>
          <w:szCs w:val="20"/>
        </w:rPr>
        <w:t xml:space="preserve"> </w:t>
      </w:r>
      <w:r w:rsidR="00401E7C" w:rsidRPr="00CF0FF3">
        <w:rPr>
          <w:b/>
          <w:color w:val="000000"/>
          <w:sz w:val="20"/>
          <w:szCs w:val="20"/>
        </w:rPr>
        <w:t>levels in blood in rats.</w:t>
      </w:r>
    </w:p>
    <w:p w:rsidR="00401E7C" w:rsidRPr="00CF0FF3" w:rsidRDefault="00401E7C" w:rsidP="001F31C1">
      <w:pPr>
        <w:pStyle w:val="ListParagraph"/>
        <w:widowControl w:val="0"/>
        <w:tabs>
          <w:tab w:val="left" w:pos="450"/>
        </w:tabs>
        <w:spacing w:after="200" w:line="348" w:lineRule="auto"/>
        <w:ind w:left="0"/>
        <w:contextualSpacing w:val="0"/>
        <w:jc w:val="both"/>
        <w:rPr>
          <w:color w:val="000000"/>
          <w:spacing w:val="-6"/>
          <w:sz w:val="20"/>
          <w:szCs w:val="20"/>
        </w:rPr>
      </w:pPr>
      <w:r w:rsidRPr="00CF0FF3">
        <w:rPr>
          <w:color w:val="000000"/>
          <w:spacing w:val="-6"/>
          <w:sz w:val="20"/>
          <w:szCs w:val="20"/>
        </w:rPr>
        <w:t xml:space="preserve">Analysis of blood biochemical data of repeated (RSx21) stress induced changes </w:t>
      </w:r>
      <w:r w:rsidR="001003F2" w:rsidRPr="00CF0FF3">
        <w:rPr>
          <w:color w:val="000000"/>
          <w:spacing w:val="-6"/>
          <w:sz w:val="20"/>
          <w:szCs w:val="20"/>
        </w:rPr>
        <w:t>in the antioxidant enzymes SOD and catalase</w:t>
      </w:r>
      <w:r w:rsidRPr="00CF0FF3">
        <w:rPr>
          <w:color w:val="000000"/>
          <w:spacing w:val="-6"/>
          <w:sz w:val="20"/>
          <w:szCs w:val="20"/>
        </w:rPr>
        <w:t xml:space="preserve"> in plasma were found significant effects </w:t>
      </w:r>
      <w:r w:rsidRPr="00CF0FF3">
        <w:rPr>
          <w:bCs/>
          <w:spacing w:val="-6"/>
          <w:sz w:val="20"/>
          <w:szCs w:val="20"/>
        </w:rPr>
        <w:t>[F (6, 48) = 61.3; P&lt; 0.001 for SOD; F (6,48) = 10.4, P&lt; 0.001for cat</w:t>
      </w:r>
      <w:r w:rsidR="001003F2" w:rsidRPr="00CF0FF3">
        <w:rPr>
          <w:bCs/>
          <w:spacing w:val="-6"/>
          <w:sz w:val="20"/>
          <w:szCs w:val="20"/>
        </w:rPr>
        <w:t xml:space="preserve">alase </w:t>
      </w:r>
      <w:r w:rsidRPr="00CF0FF3">
        <w:rPr>
          <w:bCs/>
          <w:spacing w:val="-6"/>
          <w:sz w:val="20"/>
          <w:szCs w:val="20"/>
        </w:rPr>
        <w:t xml:space="preserve">] </w:t>
      </w:r>
      <w:r w:rsidRPr="00CF0FF3">
        <w:rPr>
          <w:color w:val="000000"/>
          <w:spacing w:val="-6"/>
          <w:sz w:val="20"/>
          <w:szCs w:val="20"/>
        </w:rPr>
        <w:t xml:space="preserve"> as compared to vehicle group on stress induced alteration of these oxidative markers (one-way ANOVA).</w:t>
      </w:r>
    </w:p>
    <w:p w:rsidR="00401E7C" w:rsidRPr="00CF0FF3" w:rsidRDefault="00401E7C" w:rsidP="001F31C1">
      <w:pPr>
        <w:pStyle w:val="BodyTextIndent"/>
        <w:widowControl w:val="0"/>
        <w:tabs>
          <w:tab w:val="left" w:pos="450"/>
        </w:tabs>
        <w:spacing w:after="200" w:line="348" w:lineRule="auto"/>
        <w:ind w:left="0"/>
        <w:jc w:val="both"/>
        <w:rPr>
          <w:rFonts w:ascii="Times New Roman" w:hAnsi="Times New Roman"/>
          <w:bCs/>
          <w:sz w:val="20"/>
          <w:szCs w:val="20"/>
        </w:rPr>
      </w:pPr>
      <w:r w:rsidRPr="00CF0FF3">
        <w:rPr>
          <w:rFonts w:ascii="Times New Roman" w:hAnsi="Times New Roman"/>
          <w:bCs/>
          <w:sz w:val="20"/>
          <w:szCs w:val="20"/>
        </w:rPr>
        <w:t>RS(x21) significantly suppressed these oxidative stress markers levels (P&lt;0.01 in each case for SOD, catalas</w:t>
      </w:r>
      <w:r w:rsidR="001003F2" w:rsidRPr="00CF0FF3">
        <w:rPr>
          <w:rFonts w:ascii="Times New Roman" w:hAnsi="Times New Roman"/>
          <w:bCs/>
          <w:sz w:val="20"/>
          <w:szCs w:val="20"/>
        </w:rPr>
        <w:t xml:space="preserve">e </w:t>
      </w:r>
      <w:r w:rsidRPr="00CF0FF3">
        <w:rPr>
          <w:rFonts w:ascii="Times New Roman" w:hAnsi="Times New Roman"/>
          <w:bCs/>
          <w:sz w:val="20"/>
          <w:szCs w:val="20"/>
        </w:rPr>
        <w:t xml:space="preserve">levels) compared to </w:t>
      </w:r>
      <w:r w:rsidR="007D5074" w:rsidRPr="00CF0FF3">
        <w:rPr>
          <w:rFonts w:ascii="Times New Roman" w:hAnsi="Times New Roman"/>
          <w:bCs/>
          <w:sz w:val="20"/>
          <w:szCs w:val="20"/>
        </w:rPr>
        <w:t>non-stressed</w:t>
      </w:r>
      <w:r w:rsidRPr="00CF0FF3">
        <w:rPr>
          <w:rFonts w:ascii="Times New Roman" w:hAnsi="Times New Roman"/>
          <w:bCs/>
          <w:sz w:val="20"/>
          <w:szCs w:val="20"/>
        </w:rPr>
        <w:t xml:space="preserve"> control group.</w:t>
      </w:r>
    </w:p>
    <w:p w:rsidR="00401E7C" w:rsidRPr="00CF0FF3" w:rsidRDefault="00401E7C" w:rsidP="001F31C1">
      <w:pPr>
        <w:pStyle w:val="ListParagraph"/>
        <w:widowControl w:val="0"/>
        <w:tabs>
          <w:tab w:val="left" w:pos="450"/>
        </w:tabs>
        <w:spacing w:after="200" w:line="360" w:lineRule="auto"/>
        <w:ind w:left="0"/>
        <w:contextualSpacing w:val="0"/>
        <w:jc w:val="both"/>
        <w:rPr>
          <w:color w:val="000000"/>
          <w:sz w:val="20"/>
          <w:szCs w:val="20"/>
        </w:rPr>
      </w:pPr>
      <w:r w:rsidRPr="00CF0FF3">
        <w:rPr>
          <w:color w:val="000000"/>
          <w:sz w:val="20"/>
          <w:szCs w:val="20"/>
        </w:rPr>
        <w:t xml:space="preserve"> On the other hand NO-synthase inhibitors L-NAME (10 and </w:t>
      </w:r>
      <w:r w:rsidR="001003F2" w:rsidRPr="00CF0FF3">
        <w:rPr>
          <w:color w:val="000000"/>
          <w:sz w:val="20"/>
          <w:szCs w:val="20"/>
        </w:rPr>
        <w:t xml:space="preserve">50 mg/kg) </w:t>
      </w:r>
      <w:r w:rsidRPr="00CF0FF3">
        <w:rPr>
          <w:color w:val="000000"/>
          <w:sz w:val="20"/>
          <w:szCs w:val="20"/>
        </w:rPr>
        <w:t>aggravated the stress eff</w:t>
      </w:r>
      <w:r w:rsidR="001003F2" w:rsidRPr="00CF0FF3">
        <w:rPr>
          <w:color w:val="000000"/>
          <w:sz w:val="20"/>
          <w:szCs w:val="20"/>
        </w:rPr>
        <w:t>ects (P&gt;0.05 in each case)</w:t>
      </w:r>
      <w:r w:rsidRPr="00CF0FF3">
        <w:rPr>
          <w:color w:val="000000"/>
          <w:sz w:val="20"/>
          <w:szCs w:val="20"/>
        </w:rPr>
        <w:t>.</w:t>
      </w:r>
    </w:p>
    <w:p w:rsidR="00401E7C" w:rsidRPr="00CF0FF3" w:rsidRDefault="00401E7C" w:rsidP="00D958EC">
      <w:pPr>
        <w:pStyle w:val="ListParagraph"/>
        <w:widowControl w:val="0"/>
        <w:tabs>
          <w:tab w:val="left" w:pos="450"/>
        </w:tabs>
        <w:spacing w:after="200" w:line="360" w:lineRule="auto"/>
        <w:ind w:left="0"/>
        <w:contextualSpacing w:val="0"/>
        <w:jc w:val="both"/>
        <w:rPr>
          <w:color w:val="000000"/>
          <w:sz w:val="20"/>
          <w:szCs w:val="20"/>
        </w:rPr>
      </w:pPr>
      <w:r w:rsidRPr="00CF0FF3">
        <w:rPr>
          <w:color w:val="000000"/>
          <w:sz w:val="20"/>
          <w:szCs w:val="20"/>
        </w:rPr>
        <w:t>The antioxidant L-AA (100 and 200 mg/kg) reversed these RS induced changes in oxidative parameters in dose dependent manne</w:t>
      </w:r>
      <w:r w:rsidR="001003F2" w:rsidRPr="00CF0FF3">
        <w:rPr>
          <w:color w:val="000000"/>
          <w:sz w:val="20"/>
          <w:szCs w:val="20"/>
        </w:rPr>
        <w:t xml:space="preserve">r (P&gt;0.05 for SOD and Catalase </w:t>
      </w:r>
      <w:r w:rsidRPr="00CF0FF3">
        <w:rPr>
          <w:color w:val="000000"/>
          <w:sz w:val="20"/>
          <w:szCs w:val="20"/>
        </w:rPr>
        <w:t xml:space="preserve">levels compared to </w:t>
      </w:r>
      <w:r w:rsidR="001003F2" w:rsidRPr="00CF0FF3">
        <w:rPr>
          <w:color w:val="000000"/>
          <w:sz w:val="20"/>
          <w:szCs w:val="20"/>
        </w:rPr>
        <w:t>non-stressed control group. [</w:t>
      </w:r>
      <w:r w:rsidR="00D958EC" w:rsidRPr="00CF0FF3">
        <w:rPr>
          <w:color w:val="000000"/>
          <w:sz w:val="20"/>
          <w:szCs w:val="20"/>
        </w:rPr>
        <w:t>Table-II</w:t>
      </w:r>
      <w:r w:rsidRPr="00CF0FF3">
        <w:rPr>
          <w:color w:val="000000"/>
          <w:sz w:val="20"/>
          <w:szCs w:val="20"/>
        </w:rPr>
        <w:t>]</w:t>
      </w:r>
    </w:p>
    <w:p w:rsidR="00401E7C" w:rsidRPr="00CF0FF3" w:rsidRDefault="00401E7C" w:rsidP="001F31C1">
      <w:pPr>
        <w:jc w:val="both"/>
        <w:rPr>
          <w:rFonts w:ascii="Times New Roman" w:hAnsi="Times New Roman" w:cs="Times New Roman"/>
          <w:sz w:val="20"/>
          <w:szCs w:val="20"/>
        </w:rPr>
      </w:pPr>
    </w:p>
    <w:p w:rsidR="007226E2" w:rsidRPr="00CF0FF3" w:rsidRDefault="007226E2" w:rsidP="001F31C1">
      <w:pPr>
        <w:spacing w:line="360" w:lineRule="auto"/>
        <w:jc w:val="both"/>
        <w:rPr>
          <w:rFonts w:ascii="Times New Roman" w:hAnsi="Times New Roman" w:cs="Times New Roman"/>
          <w:b/>
          <w:sz w:val="20"/>
          <w:szCs w:val="20"/>
        </w:rPr>
      </w:pPr>
      <w:r w:rsidRPr="00CF0FF3">
        <w:rPr>
          <w:rFonts w:ascii="Times New Roman" w:hAnsi="Times New Roman" w:cs="Times New Roman"/>
          <w:b/>
          <w:sz w:val="20"/>
          <w:szCs w:val="20"/>
        </w:rPr>
        <w:t>Table II: Effect of chronic restraint stress (RS</w:t>
      </w:r>
      <w:r w:rsidR="00672CC6" w:rsidRPr="00CF0FF3">
        <w:rPr>
          <w:rFonts w:ascii="Times New Roman" w:hAnsi="Times New Roman" w:cs="Times New Roman"/>
          <w:b/>
          <w:sz w:val="20"/>
          <w:szCs w:val="20"/>
        </w:rPr>
        <w:t>x21) and its modulation by L-NAME</w:t>
      </w:r>
      <w:r w:rsidRPr="00CF0FF3">
        <w:rPr>
          <w:rFonts w:ascii="Times New Roman" w:hAnsi="Times New Roman" w:cs="Times New Roman"/>
          <w:b/>
          <w:sz w:val="20"/>
          <w:szCs w:val="20"/>
        </w:rPr>
        <w:t xml:space="preserve"> and L-AA on SOD and Catalase levels in blood in rats</w:t>
      </w:r>
    </w:p>
    <w:tbl>
      <w:tblPr>
        <w:tblpPr w:leftFromText="180" w:rightFromText="180" w:vertAnchor="text" w:tblpY="1"/>
        <w:tblOverlap w:val="never"/>
        <w:tblW w:w="4897" w:type="pct"/>
        <w:tblLook w:val="04A0" w:firstRow="1" w:lastRow="0" w:firstColumn="1" w:lastColumn="0" w:noHBand="0" w:noVBand="1"/>
      </w:tblPr>
      <w:tblGrid>
        <w:gridCol w:w="2985"/>
        <w:gridCol w:w="2259"/>
        <w:gridCol w:w="3923"/>
      </w:tblGrid>
      <w:tr w:rsidR="007226E2" w:rsidRPr="00CF0FF3" w:rsidTr="00E02913">
        <w:trPr>
          <w:trHeight w:val="556"/>
        </w:trPr>
        <w:tc>
          <w:tcPr>
            <w:tcW w:w="1628" w:type="pct"/>
            <w:tcBorders>
              <w:top w:val="single" w:sz="4" w:space="0" w:color="000000"/>
              <w:bottom w:val="single" w:sz="4" w:space="0" w:color="000000"/>
            </w:tcBorders>
          </w:tcPr>
          <w:p w:rsidR="007226E2" w:rsidRPr="00CF0FF3" w:rsidRDefault="007226E2" w:rsidP="001F31C1">
            <w:pPr>
              <w:spacing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Treatment Group</w:t>
            </w:r>
          </w:p>
          <w:p w:rsidR="007226E2" w:rsidRPr="00CF0FF3" w:rsidRDefault="007725AF" w:rsidP="001F31C1">
            <w:pPr>
              <w:spacing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7226E2" w:rsidRPr="00CF0FF3">
              <w:rPr>
                <w:rFonts w:ascii="Times New Roman" w:hAnsi="Times New Roman" w:cs="Times New Roman"/>
                <w:b/>
                <w:sz w:val="20"/>
                <w:szCs w:val="20"/>
              </w:rPr>
              <w:t>(mg/kg)</w:t>
            </w:r>
          </w:p>
        </w:tc>
        <w:tc>
          <w:tcPr>
            <w:tcW w:w="1232" w:type="pct"/>
            <w:tcBorders>
              <w:top w:val="single" w:sz="4" w:space="0" w:color="000000"/>
              <w:bottom w:val="single" w:sz="4" w:space="0" w:color="000000"/>
            </w:tcBorders>
          </w:tcPr>
          <w:p w:rsidR="007226E2" w:rsidRPr="00CF0FF3" w:rsidRDefault="005B3908" w:rsidP="001F31C1">
            <w:pPr>
              <w:spacing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7226E2" w:rsidRPr="00CF0FF3">
              <w:rPr>
                <w:rFonts w:ascii="Times New Roman" w:hAnsi="Times New Roman" w:cs="Times New Roman"/>
                <w:b/>
                <w:sz w:val="20"/>
                <w:szCs w:val="20"/>
              </w:rPr>
              <w:t xml:space="preserve">SOD </w:t>
            </w:r>
          </w:p>
          <w:p w:rsidR="007226E2" w:rsidRPr="00CF0FF3" w:rsidRDefault="007226E2" w:rsidP="001F31C1">
            <w:pPr>
              <w:spacing w:line="24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(U/mg of Protein)</w:t>
            </w:r>
          </w:p>
        </w:tc>
        <w:tc>
          <w:tcPr>
            <w:tcW w:w="2140" w:type="pct"/>
            <w:tcBorders>
              <w:top w:val="single" w:sz="4" w:space="0" w:color="000000"/>
              <w:bottom w:val="single" w:sz="4" w:space="0" w:color="000000"/>
            </w:tcBorders>
          </w:tcPr>
          <w:p w:rsidR="007226E2" w:rsidRPr="00CF0FF3" w:rsidRDefault="005B3908" w:rsidP="001F31C1">
            <w:pPr>
              <w:spacing w:line="240" w:lineRule="auto"/>
              <w:jc w:val="both"/>
              <w:rPr>
                <w:rFonts w:ascii="Times New Roman" w:hAnsi="Times New Roman" w:cs="Times New Roman"/>
                <w:b/>
                <w:sz w:val="20"/>
                <w:szCs w:val="20"/>
              </w:rPr>
            </w:pPr>
            <w:r w:rsidRPr="00CF0FF3">
              <w:rPr>
                <w:rFonts w:ascii="Times New Roman" w:hAnsi="Times New Roman" w:cs="Times New Roman"/>
                <w:b/>
                <w:sz w:val="20"/>
                <w:szCs w:val="20"/>
              </w:rPr>
              <w:t xml:space="preserve">                              </w:t>
            </w:r>
            <w:r w:rsidR="007226E2" w:rsidRPr="00CF0FF3">
              <w:rPr>
                <w:rFonts w:ascii="Times New Roman" w:hAnsi="Times New Roman" w:cs="Times New Roman"/>
                <w:b/>
                <w:sz w:val="20"/>
                <w:szCs w:val="20"/>
              </w:rPr>
              <w:t xml:space="preserve">Catalase </w:t>
            </w:r>
          </w:p>
          <w:p w:rsidR="007226E2" w:rsidRPr="00CF0FF3" w:rsidRDefault="005B3908" w:rsidP="001F31C1">
            <w:pPr>
              <w:spacing w:line="240" w:lineRule="auto"/>
              <w:jc w:val="both"/>
              <w:rPr>
                <w:rFonts w:ascii="Times New Roman" w:hAnsi="Times New Roman" w:cs="Times New Roman"/>
                <w:b/>
                <w:color w:val="000000"/>
                <w:sz w:val="20"/>
                <w:szCs w:val="20"/>
              </w:rPr>
            </w:pPr>
            <w:r w:rsidRPr="00CF0FF3">
              <w:rPr>
                <w:rFonts w:ascii="Times New Roman" w:hAnsi="Times New Roman" w:cs="Times New Roman"/>
                <w:b/>
                <w:color w:val="000000"/>
                <w:sz w:val="20"/>
                <w:szCs w:val="20"/>
              </w:rPr>
              <w:t xml:space="preserve">                       </w:t>
            </w:r>
            <w:r w:rsidR="007226E2" w:rsidRPr="00CF0FF3">
              <w:rPr>
                <w:rFonts w:ascii="Times New Roman" w:hAnsi="Times New Roman" w:cs="Times New Roman"/>
                <w:b/>
                <w:color w:val="000000"/>
                <w:sz w:val="20"/>
                <w:szCs w:val="20"/>
              </w:rPr>
              <w:t>(U/mg of Protein)</w:t>
            </w:r>
          </w:p>
        </w:tc>
      </w:tr>
      <w:tr w:rsidR="007226E2" w:rsidRPr="00CF0FF3" w:rsidTr="00E02913">
        <w:trPr>
          <w:trHeight w:val="271"/>
        </w:trPr>
        <w:tc>
          <w:tcPr>
            <w:tcW w:w="1628" w:type="pct"/>
            <w:tcBorders>
              <w:top w:val="single" w:sz="4" w:space="0" w:color="000000"/>
            </w:tcBorders>
          </w:tcPr>
          <w:p w:rsidR="007226E2" w:rsidRPr="00CF0FF3" w:rsidRDefault="007226E2"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Vehicle</w:t>
            </w:r>
          </w:p>
        </w:tc>
        <w:tc>
          <w:tcPr>
            <w:tcW w:w="1232" w:type="pct"/>
            <w:tcBorders>
              <w:top w:val="single" w:sz="4" w:space="0" w:color="000000"/>
            </w:tcBorders>
          </w:tcPr>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3</w:t>
            </w:r>
            <w:r w:rsidR="007226E2" w:rsidRPr="00CF0FF3">
              <w:rPr>
                <w:rFonts w:ascii="Times New Roman" w:hAnsi="Times New Roman" w:cs="Times New Roman"/>
                <w:color w:val="000000"/>
                <w:sz w:val="20"/>
                <w:szCs w:val="20"/>
              </w:rPr>
              <w:t>.92±0.08</w:t>
            </w:r>
          </w:p>
        </w:tc>
        <w:tc>
          <w:tcPr>
            <w:tcW w:w="2140" w:type="pct"/>
            <w:tcBorders>
              <w:top w:val="single" w:sz="4" w:space="0" w:color="000000"/>
            </w:tcBorders>
          </w:tcPr>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3</w:t>
            </w:r>
            <w:r w:rsidR="007226E2" w:rsidRPr="00CF0FF3">
              <w:rPr>
                <w:rFonts w:ascii="Times New Roman" w:hAnsi="Times New Roman" w:cs="Times New Roman"/>
                <w:color w:val="000000"/>
                <w:sz w:val="20"/>
                <w:szCs w:val="20"/>
              </w:rPr>
              <w:t>.28±0.18</w:t>
            </w:r>
          </w:p>
        </w:tc>
      </w:tr>
      <w:tr w:rsidR="007226E2" w:rsidRPr="00CF0FF3" w:rsidTr="00E02913">
        <w:trPr>
          <w:trHeight w:val="271"/>
        </w:trPr>
        <w:tc>
          <w:tcPr>
            <w:tcW w:w="1628" w:type="pct"/>
          </w:tcPr>
          <w:p w:rsidR="007226E2" w:rsidRPr="00CF0FF3" w:rsidRDefault="007226E2"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Veh + RS(x21)</w:t>
            </w:r>
          </w:p>
          <w:p w:rsidR="007226E2" w:rsidRPr="00CF0FF3" w:rsidRDefault="00152001"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L-NAME(1</w:t>
            </w:r>
            <w:r w:rsidR="007226E2" w:rsidRPr="00CF0FF3">
              <w:rPr>
                <w:rFonts w:ascii="Times New Roman" w:hAnsi="Times New Roman" w:cs="Times New Roman"/>
                <w:sz w:val="20"/>
                <w:szCs w:val="20"/>
              </w:rPr>
              <w:t>0) + RS(x21)</w:t>
            </w:r>
          </w:p>
        </w:tc>
        <w:tc>
          <w:tcPr>
            <w:tcW w:w="1232" w:type="pct"/>
          </w:tcPr>
          <w:p w:rsidR="007226E2" w:rsidRPr="00CF0FF3" w:rsidRDefault="005B3908" w:rsidP="001F31C1">
            <w:pPr>
              <w:spacing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.66±0.07*</w:t>
            </w:r>
          </w:p>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w:t>
            </w:r>
            <w:r w:rsidR="009A28DA"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6±0.04</w:t>
            </w:r>
          </w:p>
        </w:tc>
        <w:tc>
          <w:tcPr>
            <w:tcW w:w="2140" w:type="pct"/>
          </w:tcPr>
          <w:p w:rsidR="007226E2" w:rsidRPr="00CF0FF3" w:rsidRDefault="005B3908" w:rsidP="001F31C1">
            <w:pPr>
              <w:spacing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.25±0.07*</w:t>
            </w:r>
          </w:p>
          <w:p w:rsidR="007226E2" w:rsidRPr="00CF0FF3" w:rsidRDefault="007226E2" w:rsidP="001F31C1">
            <w:pPr>
              <w:spacing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                       </w:t>
            </w:r>
            <w:r w:rsidR="005B3908" w:rsidRPr="00CF0FF3">
              <w:rPr>
                <w:rFonts w:ascii="Times New Roman" w:hAnsi="Times New Roman" w:cs="Times New Roman"/>
                <w:color w:val="000000"/>
                <w:sz w:val="20"/>
                <w:szCs w:val="20"/>
              </w:rPr>
              <w:t xml:space="preserve">     </w:t>
            </w:r>
            <w:r w:rsidR="006E6FBC" w:rsidRPr="00CF0FF3">
              <w:rPr>
                <w:rFonts w:ascii="Times New Roman" w:hAnsi="Times New Roman" w:cs="Times New Roman"/>
                <w:color w:val="000000"/>
                <w:sz w:val="20"/>
                <w:szCs w:val="20"/>
              </w:rPr>
              <w:t>2</w:t>
            </w:r>
            <w:r w:rsidRPr="00CF0FF3">
              <w:rPr>
                <w:rFonts w:ascii="Times New Roman" w:hAnsi="Times New Roman" w:cs="Times New Roman"/>
                <w:color w:val="000000"/>
                <w:sz w:val="20"/>
                <w:szCs w:val="20"/>
              </w:rPr>
              <w:t>.68±0.08</w:t>
            </w:r>
          </w:p>
        </w:tc>
      </w:tr>
      <w:tr w:rsidR="007226E2" w:rsidRPr="00CF0FF3" w:rsidTr="00E02913">
        <w:trPr>
          <w:trHeight w:val="271"/>
        </w:trPr>
        <w:tc>
          <w:tcPr>
            <w:tcW w:w="1628" w:type="pct"/>
          </w:tcPr>
          <w:p w:rsidR="007226E2" w:rsidRPr="00CF0FF3" w:rsidRDefault="00152001"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L-NAME(5</w:t>
            </w:r>
            <w:r w:rsidR="007226E2" w:rsidRPr="00CF0FF3">
              <w:rPr>
                <w:rFonts w:ascii="Times New Roman" w:hAnsi="Times New Roman" w:cs="Times New Roman"/>
                <w:sz w:val="20"/>
                <w:szCs w:val="20"/>
              </w:rPr>
              <w:t>0) + RS(x21)</w:t>
            </w:r>
          </w:p>
          <w:p w:rsidR="007226E2" w:rsidRPr="00CF0FF3" w:rsidRDefault="007226E2"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L-AA(100) + RS(x21)</w:t>
            </w:r>
          </w:p>
        </w:tc>
        <w:tc>
          <w:tcPr>
            <w:tcW w:w="1232" w:type="pct"/>
          </w:tcPr>
          <w:p w:rsidR="007226E2" w:rsidRPr="00CF0FF3" w:rsidRDefault="005B3908" w:rsidP="001F31C1">
            <w:pPr>
              <w:spacing w:line="360" w:lineRule="auto"/>
              <w:jc w:val="both"/>
              <w:rPr>
                <w:rFonts w:ascii="Times New Roman" w:hAnsi="Times New Roman" w:cs="Times New Roman"/>
                <w:color w:val="000000"/>
                <w:sz w:val="20"/>
                <w:szCs w:val="20"/>
                <w:vertAlign w:val="superscript"/>
              </w:rPr>
            </w:pPr>
            <w:r w:rsidRPr="00CF0FF3">
              <w:rPr>
                <w:rFonts w:ascii="Times New Roman" w:hAnsi="Times New Roman" w:cs="Times New Roman"/>
                <w:color w:val="000000"/>
                <w:sz w:val="20"/>
                <w:szCs w:val="20"/>
              </w:rPr>
              <w:t xml:space="preserve">       </w:t>
            </w:r>
            <w:r w:rsidR="007226E2" w:rsidRPr="00CF0FF3">
              <w:rPr>
                <w:rFonts w:ascii="Times New Roman" w:hAnsi="Times New Roman" w:cs="Times New Roman"/>
                <w:color w:val="000000"/>
                <w:sz w:val="20"/>
                <w:szCs w:val="20"/>
              </w:rPr>
              <w:t>2.8±0.14</w:t>
            </w:r>
          </w:p>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 xml:space="preserve">       </w:t>
            </w:r>
            <w:r w:rsidR="009A28DA" w:rsidRPr="00CF0FF3">
              <w:rPr>
                <w:rFonts w:ascii="Times New Roman" w:hAnsi="Times New Roman" w:cs="Times New Roman"/>
                <w:sz w:val="20"/>
                <w:szCs w:val="20"/>
              </w:rPr>
              <w:t>3</w:t>
            </w:r>
            <w:r w:rsidR="007226E2" w:rsidRPr="00CF0FF3">
              <w:rPr>
                <w:rFonts w:ascii="Times New Roman" w:hAnsi="Times New Roman" w:cs="Times New Roman"/>
                <w:sz w:val="20"/>
                <w:szCs w:val="20"/>
              </w:rPr>
              <w:t>.14</w:t>
            </w:r>
            <w:r w:rsidR="007226E2" w:rsidRPr="00CF0FF3">
              <w:rPr>
                <w:rFonts w:ascii="Times New Roman" w:hAnsi="Times New Roman" w:cs="Times New Roman"/>
                <w:color w:val="000000"/>
                <w:sz w:val="20"/>
                <w:szCs w:val="20"/>
              </w:rPr>
              <w:t>±0.14</w:t>
            </w:r>
          </w:p>
        </w:tc>
        <w:tc>
          <w:tcPr>
            <w:tcW w:w="2140" w:type="pct"/>
          </w:tcPr>
          <w:p w:rsidR="007226E2" w:rsidRPr="00CF0FF3" w:rsidRDefault="005B3908" w:rsidP="001F31C1">
            <w:pPr>
              <w:spacing w:line="360" w:lineRule="auto"/>
              <w:jc w:val="both"/>
              <w:rPr>
                <w:rFonts w:ascii="Times New Roman" w:hAnsi="Times New Roman" w:cs="Times New Roman"/>
                <w:color w:val="000000"/>
                <w:sz w:val="20"/>
                <w:szCs w:val="20"/>
              </w:rPr>
            </w:pPr>
            <w:r w:rsidRPr="00CF0FF3">
              <w:rPr>
                <w:rFonts w:ascii="Times New Roman" w:hAnsi="Times New Roman" w:cs="Times New Roman"/>
                <w:color w:val="000000"/>
                <w:sz w:val="20"/>
                <w:szCs w:val="20"/>
              </w:rPr>
              <w:t xml:space="preserve">                            </w:t>
            </w:r>
            <w:r w:rsidR="006E6FBC"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.60±0.09</w:t>
            </w:r>
          </w:p>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6E6FBC"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.40±0.07</w:t>
            </w:r>
          </w:p>
        </w:tc>
      </w:tr>
      <w:tr w:rsidR="007226E2" w:rsidRPr="00CF0FF3" w:rsidTr="00E02913">
        <w:trPr>
          <w:trHeight w:val="286"/>
        </w:trPr>
        <w:tc>
          <w:tcPr>
            <w:tcW w:w="1628" w:type="pct"/>
            <w:tcBorders>
              <w:bottom w:val="single" w:sz="4" w:space="0" w:color="000000"/>
            </w:tcBorders>
          </w:tcPr>
          <w:p w:rsidR="007226E2" w:rsidRPr="00CF0FF3" w:rsidRDefault="007226E2" w:rsidP="001F31C1">
            <w:pPr>
              <w:spacing w:line="360" w:lineRule="auto"/>
              <w:jc w:val="both"/>
              <w:rPr>
                <w:rFonts w:ascii="Times New Roman" w:hAnsi="Times New Roman" w:cs="Times New Roman"/>
                <w:sz w:val="20"/>
                <w:szCs w:val="20"/>
              </w:rPr>
            </w:pPr>
            <w:r w:rsidRPr="00CF0FF3">
              <w:rPr>
                <w:rFonts w:ascii="Times New Roman" w:hAnsi="Times New Roman" w:cs="Times New Roman"/>
                <w:sz w:val="20"/>
                <w:szCs w:val="20"/>
              </w:rPr>
              <w:t>L-AA(200) + RS(x21)</w:t>
            </w:r>
          </w:p>
        </w:tc>
        <w:tc>
          <w:tcPr>
            <w:tcW w:w="1232" w:type="pct"/>
            <w:tcBorders>
              <w:bottom w:val="single" w:sz="4" w:space="0" w:color="000000"/>
            </w:tcBorders>
          </w:tcPr>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9A28DA" w:rsidRPr="00CF0FF3">
              <w:rPr>
                <w:rFonts w:ascii="Times New Roman" w:hAnsi="Times New Roman" w:cs="Times New Roman"/>
                <w:color w:val="000000"/>
                <w:sz w:val="20"/>
                <w:szCs w:val="20"/>
              </w:rPr>
              <w:t>3</w:t>
            </w:r>
            <w:r w:rsidR="007226E2" w:rsidRPr="00CF0FF3">
              <w:rPr>
                <w:rFonts w:ascii="Times New Roman" w:hAnsi="Times New Roman" w:cs="Times New Roman"/>
                <w:color w:val="000000"/>
                <w:sz w:val="20"/>
                <w:szCs w:val="20"/>
              </w:rPr>
              <w:t>.21±0.07</w:t>
            </w:r>
          </w:p>
        </w:tc>
        <w:tc>
          <w:tcPr>
            <w:tcW w:w="2140" w:type="pct"/>
            <w:tcBorders>
              <w:bottom w:val="single" w:sz="4" w:space="0" w:color="000000"/>
            </w:tcBorders>
          </w:tcPr>
          <w:p w:rsidR="007226E2" w:rsidRPr="00CF0FF3" w:rsidRDefault="005B3908" w:rsidP="001F31C1">
            <w:pPr>
              <w:spacing w:line="360" w:lineRule="auto"/>
              <w:jc w:val="both"/>
              <w:rPr>
                <w:rFonts w:ascii="Times New Roman" w:hAnsi="Times New Roman" w:cs="Times New Roman"/>
                <w:sz w:val="20"/>
                <w:szCs w:val="20"/>
              </w:rPr>
            </w:pPr>
            <w:r w:rsidRPr="00CF0FF3">
              <w:rPr>
                <w:rFonts w:ascii="Times New Roman" w:hAnsi="Times New Roman" w:cs="Times New Roman"/>
                <w:color w:val="000000"/>
                <w:sz w:val="20"/>
                <w:szCs w:val="20"/>
              </w:rPr>
              <w:t xml:space="preserve">                            </w:t>
            </w:r>
            <w:r w:rsidR="006E6FBC" w:rsidRPr="00CF0FF3">
              <w:rPr>
                <w:rFonts w:ascii="Times New Roman" w:hAnsi="Times New Roman" w:cs="Times New Roman"/>
                <w:color w:val="000000"/>
                <w:sz w:val="20"/>
                <w:szCs w:val="20"/>
              </w:rPr>
              <w:t>2</w:t>
            </w:r>
            <w:r w:rsidR="007226E2" w:rsidRPr="00CF0FF3">
              <w:rPr>
                <w:rFonts w:ascii="Times New Roman" w:hAnsi="Times New Roman" w:cs="Times New Roman"/>
                <w:color w:val="000000"/>
                <w:sz w:val="20"/>
                <w:szCs w:val="20"/>
              </w:rPr>
              <w:t>.46±0.05</w:t>
            </w:r>
          </w:p>
        </w:tc>
      </w:tr>
    </w:tbl>
    <w:p w:rsidR="007226E2" w:rsidRPr="00CF0FF3" w:rsidRDefault="007226E2"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All data are expressed as mean± SEM</w:t>
      </w:r>
    </w:p>
    <w:p w:rsidR="007226E2" w:rsidRPr="00CF0FF3" w:rsidRDefault="005534C4"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Veh: Vehicle; L-NAME: N-nitro-L-arginine-methyl ester</w:t>
      </w:r>
      <w:r w:rsidR="007226E2" w:rsidRPr="00CF0FF3">
        <w:rPr>
          <w:rFonts w:ascii="Times New Roman" w:hAnsi="Times New Roman" w:cs="Times New Roman"/>
          <w:sz w:val="20"/>
          <w:szCs w:val="20"/>
        </w:rPr>
        <w:t xml:space="preserve">; L-AA: L-Ascorbic acid </w:t>
      </w:r>
    </w:p>
    <w:p w:rsidR="007226E2" w:rsidRPr="00CF0FF3" w:rsidRDefault="007226E2" w:rsidP="001F31C1">
      <w:pPr>
        <w:spacing w:after="0" w:line="360" w:lineRule="auto"/>
        <w:jc w:val="both"/>
        <w:rPr>
          <w:rFonts w:ascii="Times New Roman" w:hAnsi="Times New Roman" w:cs="Times New Roman"/>
          <w:sz w:val="20"/>
          <w:szCs w:val="20"/>
        </w:rPr>
      </w:pPr>
      <w:r w:rsidRPr="00CF0FF3">
        <w:rPr>
          <w:rFonts w:ascii="Times New Roman" w:hAnsi="Times New Roman" w:cs="Times New Roman"/>
          <w:sz w:val="20"/>
          <w:szCs w:val="20"/>
        </w:rPr>
        <w:t>*P&lt;0.01[compared to respective vehicle]</w:t>
      </w:r>
    </w:p>
    <w:p w:rsidR="00CF2D37" w:rsidRDefault="00CF2D37" w:rsidP="001F31C1">
      <w:pPr>
        <w:pStyle w:val="Heading1"/>
        <w:spacing w:after="200" w:line="360" w:lineRule="auto"/>
        <w:jc w:val="both"/>
        <w:rPr>
          <w:rFonts w:eastAsiaTheme="minorHAnsi"/>
          <w:b w:val="0"/>
          <w:bCs w:val="0"/>
          <w:sz w:val="20"/>
          <w:szCs w:val="20"/>
          <w:u w:val="none"/>
        </w:rPr>
      </w:pPr>
    </w:p>
    <w:p w:rsidR="001C38E7" w:rsidRPr="001C38E7" w:rsidRDefault="001C38E7" w:rsidP="001C38E7"/>
    <w:p w:rsidR="007B6F81" w:rsidRDefault="007B6F81" w:rsidP="00CF2D37">
      <w:pPr>
        <w:pStyle w:val="Heading1"/>
        <w:spacing w:after="200" w:line="360" w:lineRule="auto"/>
        <w:jc w:val="both"/>
        <w:rPr>
          <w:sz w:val="20"/>
          <w:szCs w:val="20"/>
          <w:u w:val="none"/>
        </w:rPr>
      </w:pPr>
    </w:p>
    <w:p w:rsidR="00D45E9E" w:rsidRPr="00CF2D37" w:rsidRDefault="00D45E9E" w:rsidP="00CF2D37">
      <w:pPr>
        <w:pStyle w:val="Heading1"/>
        <w:spacing w:after="200" w:line="360" w:lineRule="auto"/>
        <w:jc w:val="both"/>
        <w:rPr>
          <w:sz w:val="20"/>
          <w:szCs w:val="20"/>
          <w:u w:val="none"/>
        </w:rPr>
      </w:pPr>
      <w:r w:rsidRPr="00CF2D37">
        <w:rPr>
          <w:sz w:val="20"/>
          <w:szCs w:val="20"/>
          <w:u w:val="none"/>
        </w:rPr>
        <w:t>DISCUSSION</w:t>
      </w:r>
    </w:p>
    <w:p w:rsidR="00B55E3C" w:rsidRPr="00CF2D37" w:rsidRDefault="00B83872" w:rsidP="00CF2D37">
      <w:pPr>
        <w:pStyle w:val="BodyText"/>
        <w:spacing w:after="200" w:line="360" w:lineRule="auto"/>
        <w:jc w:val="both"/>
        <w:rPr>
          <w:rFonts w:ascii="Times New Roman" w:hAnsi="Times New Roman" w:cs="Times New Roman"/>
          <w:b/>
          <w:bCs/>
          <w:sz w:val="20"/>
          <w:szCs w:val="20"/>
        </w:rPr>
      </w:pPr>
      <w:r>
        <w:rPr>
          <w:rFonts w:ascii="Times New Roman" w:hAnsi="Times New Roman" w:cs="Times New Roman"/>
          <w:sz w:val="20"/>
          <w:szCs w:val="20"/>
        </w:rPr>
        <w:t xml:space="preserve">Research done in the past indicate the inability of the body of maintain the physiological homeostasis give rise to development of morbidities of the </w:t>
      </w:r>
      <w:r w:rsidRPr="00CF0FF3">
        <w:rPr>
          <w:rFonts w:ascii="Times New Roman" w:hAnsi="Times New Roman" w:cs="Times New Roman"/>
          <w:sz w:val="20"/>
          <w:szCs w:val="20"/>
        </w:rPr>
        <w:t>cardiovascular, gastrointestinal, immunolog</w:t>
      </w:r>
      <w:r>
        <w:rPr>
          <w:rFonts w:ascii="Times New Roman" w:hAnsi="Times New Roman" w:cs="Times New Roman"/>
          <w:sz w:val="20"/>
          <w:szCs w:val="20"/>
        </w:rPr>
        <w:t xml:space="preserve">ical and central nervous system </w:t>
      </w:r>
      <w:r w:rsidR="008A522B" w:rsidRPr="008A522B">
        <w:rPr>
          <w:rFonts w:ascii="Times New Roman" w:hAnsi="Times New Roman" w:cs="Times New Roman"/>
          <w:b/>
          <w:bCs/>
          <w:sz w:val="20"/>
          <w:szCs w:val="20"/>
          <w:vertAlign w:val="superscript"/>
        </w:rPr>
        <w:t>2</w:t>
      </w:r>
      <w:r w:rsidR="00D45E9E" w:rsidRPr="00CF0FF3">
        <w:rPr>
          <w:rFonts w:ascii="Times New Roman" w:hAnsi="Times New Roman" w:cs="Times New Roman"/>
          <w:b/>
          <w:bCs/>
          <w:sz w:val="20"/>
          <w:szCs w:val="20"/>
        </w:rPr>
        <w:t xml:space="preserve">. </w:t>
      </w:r>
      <w:r w:rsidR="00D45E9E" w:rsidRPr="00CF0FF3">
        <w:rPr>
          <w:rFonts w:ascii="Times New Roman" w:hAnsi="Times New Roman" w:cs="Times New Roman"/>
          <w:sz w:val="20"/>
          <w:szCs w:val="20"/>
        </w:rPr>
        <w:t xml:space="preserve">Since the introduction of the concept of ‘stress’ to biomedical research by Hans Selye, stress research has evolved considerably over the last few decades, and cellular and molecular concepts are being forwarded to explain stress responses </w:t>
      </w:r>
      <w:r w:rsidR="00D47445" w:rsidRPr="008A522B">
        <w:rPr>
          <w:rFonts w:ascii="Times New Roman" w:hAnsi="Times New Roman" w:cs="Times New Roman"/>
          <w:b/>
          <w:bCs/>
          <w:sz w:val="20"/>
          <w:szCs w:val="20"/>
          <w:vertAlign w:val="superscript"/>
        </w:rPr>
        <w:t>21</w:t>
      </w:r>
      <w:r w:rsidR="00D45E9E" w:rsidRPr="00CF0FF3">
        <w:rPr>
          <w:rFonts w:ascii="Times New Roman" w:hAnsi="Times New Roman" w:cs="Times New Roman"/>
          <w:b/>
          <w:bCs/>
          <w:sz w:val="20"/>
          <w:szCs w:val="20"/>
        </w:rPr>
        <w:t>.</w:t>
      </w:r>
      <w:r w:rsidR="00D45E9E" w:rsidRPr="00CF0FF3">
        <w:rPr>
          <w:rFonts w:ascii="Times New Roman" w:hAnsi="Times New Roman" w:cs="Times New Roman"/>
          <w:sz w:val="20"/>
          <w:szCs w:val="20"/>
        </w:rPr>
        <w:t xml:space="preserve"> Complex neurochemical pathways have been demonstrated to regulate such stress related responses and interactions between </w:t>
      </w:r>
      <w:r w:rsidR="0035471F" w:rsidRPr="00CF0FF3">
        <w:rPr>
          <w:rFonts w:ascii="Times New Roman" w:hAnsi="Times New Roman" w:cs="Times New Roman"/>
          <w:sz w:val="20"/>
          <w:szCs w:val="20"/>
        </w:rPr>
        <w:t>varieties</w:t>
      </w:r>
      <w:r w:rsidR="00D45E9E" w:rsidRPr="00CF0FF3">
        <w:rPr>
          <w:rFonts w:ascii="Times New Roman" w:hAnsi="Times New Roman" w:cs="Times New Roman"/>
          <w:sz w:val="20"/>
          <w:szCs w:val="20"/>
        </w:rPr>
        <w:t xml:space="preserve"> of host factors are instrumental in deciding the nature and extent of the impact of such aversive inputs on the biological system.</w:t>
      </w:r>
      <w:r>
        <w:rPr>
          <w:rFonts w:ascii="Times New Roman" w:hAnsi="Times New Roman" w:cs="Times New Roman"/>
          <w:sz w:val="20"/>
          <w:szCs w:val="20"/>
        </w:rPr>
        <w:t xml:space="preserve"> “stress system” is itself a complex system involving the wide array of interactions that occur between </w:t>
      </w:r>
      <w:r w:rsidRPr="00CF0FF3">
        <w:rPr>
          <w:rFonts w:ascii="Times New Roman" w:hAnsi="Times New Roman" w:cs="Times New Roman"/>
          <w:sz w:val="20"/>
          <w:szCs w:val="20"/>
        </w:rPr>
        <w:t>CNS, neuroendocrine, immun</w:t>
      </w:r>
      <w:r>
        <w:rPr>
          <w:rFonts w:ascii="Times New Roman" w:hAnsi="Times New Roman" w:cs="Times New Roman"/>
          <w:sz w:val="20"/>
          <w:szCs w:val="20"/>
        </w:rPr>
        <w:t xml:space="preserve">e and visceral systems </w:t>
      </w:r>
      <w:r w:rsidR="00D45E9E" w:rsidRPr="008A522B">
        <w:rPr>
          <w:rFonts w:ascii="Times New Roman" w:hAnsi="Times New Roman" w:cs="Times New Roman"/>
          <w:b/>
          <w:bCs/>
          <w:sz w:val="20"/>
          <w:szCs w:val="20"/>
          <w:vertAlign w:val="superscript"/>
        </w:rPr>
        <w:t>2</w:t>
      </w:r>
      <w:r w:rsidR="00D47445" w:rsidRPr="008A522B">
        <w:rPr>
          <w:rFonts w:ascii="Times New Roman" w:hAnsi="Times New Roman" w:cs="Times New Roman"/>
          <w:b/>
          <w:bCs/>
          <w:sz w:val="20"/>
          <w:szCs w:val="20"/>
          <w:vertAlign w:val="superscript"/>
        </w:rPr>
        <w:t>2</w:t>
      </w:r>
      <w:r w:rsidR="00D45E9E" w:rsidRPr="00CF0FF3">
        <w:rPr>
          <w:rFonts w:ascii="Times New Roman" w:hAnsi="Times New Roman" w:cs="Times New Roman"/>
          <w:b/>
          <w:bCs/>
          <w:sz w:val="20"/>
          <w:szCs w:val="20"/>
        </w:rPr>
        <w:t>.</w:t>
      </w:r>
    </w:p>
    <w:p w:rsidR="00604117" w:rsidRPr="0035471F" w:rsidRDefault="00B55E3C" w:rsidP="001F31C1">
      <w:pPr>
        <w:spacing w:line="360" w:lineRule="auto"/>
        <w:jc w:val="both"/>
        <w:rPr>
          <w:rFonts w:ascii="Times New Roman" w:hAnsi="Times New Roman" w:cs="Times New Roman"/>
          <w:bCs/>
          <w:sz w:val="20"/>
          <w:szCs w:val="20"/>
        </w:rPr>
      </w:pPr>
      <w:r w:rsidRPr="00CF0FF3">
        <w:rPr>
          <w:rFonts w:ascii="Times New Roman" w:hAnsi="Times New Roman" w:cs="Times New Roman"/>
          <w:bCs/>
          <w:sz w:val="20"/>
          <w:szCs w:val="20"/>
        </w:rPr>
        <w:t xml:space="preserve">Free radicals are highly reactive moieties </w:t>
      </w:r>
      <w:r w:rsidR="00423CA8">
        <w:rPr>
          <w:rFonts w:ascii="Times New Roman" w:hAnsi="Times New Roman" w:cs="Times New Roman"/>
          <w:bCs/>
          <w:sz w:val="20"/>
          <w:szCs w:val="20"/>
        </w:rPr>
        <w:t xml:space="preserve">that play mandate </w:t>
      </w:r>
      <w:r w:rsidRPr="00CF0FF3">
        <w:rPr>
          <w:rFonts w:ascii="Times New Roman" w:hAnsi="Times New Roman" w:cs="Times New Roman"/>
          <w:bCs/>
          <w:sz w:val="20"/>
          <w:szCs w:val="20"/>
        </w:rPr>
        <w:t xml:space="preserve">role in health and disease. Both reactive oxygen species (ROS) and reactive nitrogen species (RNS) constitute the most complex interactive system </w:t>
      </w:r>
      <w:r w:rsidR="00423CA8">
        <w:rPr>
          <w:rFonts w:ascii="Times New Roman" w:hAnsi="Times New Roman" w:cs="Times New Roman"/>
          <w:bCs/>
          <w:sz w:val="20"/>
          <w:szCs w:val="20"/>
        </w:rPr>
        <w:t xml:space="preserve">involved in maintenance of </w:t>
      </w:r>
      <w:r w:rsidRPr="00CF0FF3">
        <w:rPr>
          <w:rFonts w:ascii="Times New Roman" w:hAnsi="Times New Roman" w:cs="Times New Roman"/>
          <w:bCs/>
          <w:sz w:val="20"/>
          <w:szCs w:val="20"/>
        </w:rPr>
        <w:t>homeostasis.</w:t>
      </w:r>
      <w:r w:rsidR="00B84620">
        <w:rPr>
          <w:rFonts w:ascii="Times New Roman" w:hAnsi="Times New Roman" w:cs="Times New Roman"/>
          <w:bCs/>
          <w:sz w:val="20"/>
          <w:szCs w:val="20"/>
        </w:rPr>
        <w:t xml:space="preserve"> </w:t>
      </w:r>
      <w:r w:rsidRPr="00CF0FF3">
        <w:rPr>
          <w:rFonts w:ascii="Times New Roman" w:hAnsi="Times New Roman" w:cs="Times New Roman"/>
          <w:bCs/>
          <w:sz w:val="20"/>
          <w:szCs w:val="20"/>
        </w:rPr>
        <w:t>The brain</w:t>
      </w:r>
      <w:r w:rsidR="00423CA8">
        <w:rPr>
          <w:rFonts w:ascii="Times New Roman" w:hAnsi="Times New Roman" w:cs="Times New Roman"/>
          <w:bCs/>
          <w:sz w:val="20"/>
          <w:szCs w:val="20"/>
        </w:rPr>
        <w:t xml:space="preserve"> consumes a large amount of oxygen</w:t>
      </w:r>
      <w:r w:rsidR="00CA2E53">
        <w:rPr>
          <w:rFonts w:ascii="Times New Roman" w:hAnsi="Times New Roman" w:cs="Times New Roman"/>
          <w:bCs/>
          <w:sz w:val="20"/>
          <w:szCs w:val="20"/>
        </w:rPr>
        <w:t xml:space="preserve">, has lipid content in the maximum amount and attenuated antioxidant enzymes in comparison with other tissues;  thus making it susceptible to damage </w:t>
      </w:r>
      <w:r w:rsidRPr="00CF0FF3">
        <w:rPr>
          <w:rFonts w:ascii="Times New Roman" w:hAnsi="Times New Roman" w:cs="Times New Roman"/>
          <w:bCs/>
          <w:sz w:val="20"/>
          <w:szCs w:val="20"/>
        </w:rPr>
        <w:t xml:space="preserve"> </w:t>
      </w:r>
      <w:r w:rsidR="00CA2E53">
        <w:rPr>
          <w:rFonts w:ascii="Times New Roman" w:hAnsi="Times New Roman" w:cs="Times New Roman"/>
          <w:bCs/>
          <w:sz w:val="20"/>
          <w:szCs w:val="20"/>
        </w:rPr>
        <w:t xml:space="preserve">caused by </w:t>
      </w:r>
      <w:r w:rsidRPr="00CF0FF3">
        <w:rPr>
          <w:rFonts w:ascii="Times New Roman" w:hAnsi="Times New Roman" w:cs="Times New Roman"/>
          <w:bCs/>
          <w:sz w:val="20"/>
          <w:szCs w:val="20"/>
        </w:rPr>
        <w:t>free radical</w:t>
      </w:r>
      <w:r w:rsidR="00CA2E53">
        <w:rPr>
          <w:rFonts w:ascii="Times New Roman" w:hAnsi="Times New Roman" w:cs="Times New Roman"/>
          <w:bCs/>
          <w:sz w:val="20"/>
          <w:szCs w:val="20"/>
        </w:rPr>
        <w:t>s</w:t>
      </w:r>
      <w:r w:rsidRPr="00CF0FF3">
        <w:rPr>
          <w:rFonts w:ascii="Times New Roman" w:hAnsi="Times New Roman" w:cs="Times New Roman"/>
          <w:bCs/>
          <w:sz w:val="20"/>
          <w:szCs w:val="20"/>
        </w:rPr>
        <w:t xml:space="preserve"> </w:t>
      </w:r>
      <w:r w:rsidR="00D47445" w:rsidRPr="008A522B">
        <w:rPr>
          <w:rFonts w:ascii="Times New Roman" w:hAnsi="Times New Roman" w:cs="Times New Roman"/>
          <w:b/>
          <w:sz w:val="20"/>
          <w:szCs w:val="20"/>
          <w:vertAlign w:val="superscript"/>
        </w:rPr>
        <w:t>23</w:t>
      </w:r>
      <w:r w:rsidRPr="00CF0FF3">
        <w:rPr>
          <w:rFonts w:ascii="Times New Roman" w:hAnsi="Times New Roman" w:cs="Times New Roman"/>
          <w:b/>
          <w:sz w:val="20"/>
          <w:szCs w:val="20"/>
        </w:rPr>
        <w:t>.</w:t>
      </w:r>
    </w:p>
    <w:p w:rsidR="001C38E7" w:rsidRPr="00263554" w:rsidRDefault="00386C81" w:rsidP="00263554">
      <w:pPr>
        <w:spacing w:line="360" w:lineRule="auto"/>
        <w:jc w:val="both"/>
        <w:rPr>
          <w:b/>
          <w:bCs/>
          <w:sz w:val="20"/>
          <w:szCs w:val="20"/>
        </w:rPr>
      </w:pPr>
      <w:r w:rsidRPr="00263554">
        <w:rPr>
          <w:sz w:val="20"/>
          <w:szCs w:val="20"/>
        </w:rPr>
        <w:t xml:space="preserve">The level of SOD, catalase, GSH and MDA were estimated in rat blood for </w:t>
      </w:r>
      <w:r w:rsidR="00CA2E53" w:rsidRPr="00263554">
        <w:rPr>
          <w:sz w:val="20"/>
          <w:szCs w:val="20"/>
        </w:rPr>
        <w:t xml:space="preserve">the </w:t>
      </w:r>
      <w:r w:rsidRPr="00263554">
        <w:rPr>
          <w:sz w:val="20"/>
          <w:szCs w:val="20"/>
        </w:rPr>
        <w:t xml:space="preserve">screening of oxidative stress markers. Results from our study revealed that exposure to chronic restraint stress </w:t>
      </w:r>
      <w:r w:rsidRPr="00263554">
        <w:rPr>
          <w:bCs/>
          <w:sz w:val="20"/>
          <w:szCs w:val="20"/>
        </w:rPr>
        <w:t>(RSx21) cause</w:t>
      </w:r>
      <w:r w:rsidR="00CA2E53" w:rsidRPr="00263554">
        <w:rPr>
          <w:bCs/>
          <w:sz w:val="20"/>
          <w:szCs w:val="20"/>
        </w:rPr>
        <w:t>d</w:t>
      </w:r>
      <w:r w:rsidRPr="00263554">
        <w:rPr>
          <w:bCs/>
          <w:sz w:val="20"/>
          <w:szCs w:val="20"/>
        </w:rPr>
        <w:t xml:space="preserve"> accentuation of MDA while attenuated the level of SOD, catalase and GSH leve</w:t>
      </w:r>
      <w:r w:rsidR="00F56DB3" w:rsidRPr="00263554">
        <w:rPr>
          <w:bCs/>
          <w:sz w:val="20"/>
          <w:szCs w:val="20"/>
        </w:rPr>
        <w:t xml:space="preserve">ls. </w:t>
      </w:r>
      <w:r w:rsidR="00CA2E53" w:rsidRPr="00263554">
        <w:rPr>
          <w:color w:val="000000" w:themeColor="text1"/>
          <w:sz w:val="20"/>
          <w:szCs w:val="20"/>
        </w:rPr>
        <w:t xml:space="preserve">The </w:t>
      </w:r>
      <w:r w:rsidR="00A80E4A" w:rsidRPr="00263554">
        <w:rPr>
          <w:color w:val="000000" w:themeColor="text1"/>
          <w:sz w:val="20"/>
          <w:szCs w:val="20"/>
        </w:rPr>
        <w:t>amount of</w:t>
      </w:r>
      <w:r w:rsidR="002E005F" w:rsidRPr="00263554">
        <w:rPr>
          <w:color w:val="000000" w:themeColor="text1"/>
          <w:sz w:val="20"/>
          <w:szCs w:val="20"/>
        </w:rPr>
        <w:t xml:space="preserve"> lipid peroxidation in blood was significantly </w:t>
      </w:r>
      <w:r w:rsidR="00A80E4A" w:rsidRPr="00263554">
        <w:rPr>
          <w:color w:val="000000" w:themeColor="text1"/>
          <w:sz w:val="20"/>
          <w:szCs w:val="20"/>
        </w:rPr>
        <w:t>increased as</w:t>
      </w:r>
      <w:r w:rsidR="00CA2E53" w:rsidRPr="00263554">
        <w:rPr>
          <w:color w:val="000000" w:themeColor="text1"/>
          <w:sz w:val="20"/>
          <w:szCs w:val="20"/>
        </w:rPr>
        <w:t xml:space="preserve"> evidenced by </w:t>
      </w:r>
      <w:r w:rsidR="002E005F" w:rsidRPr="00263554">
        <w:rPr>
          <w:color w:val="000000" w:themeColor="text1"/>
          <w:sz w:val="20"/>
          <w:szCs w:val="20"/>
        </w:rPr>
        <w:t>e</w:t>
      </w:r>
      <w:r w:rsidR="00CA2E53" w:rsidRPr="00263554">
        <w:rPr>
          <w:color w:val="000000" w:themeColor="text1"/>
          <w:sz w:val="20"/>
          <w:szCs w:val="20"/>
        </w:rPr>
        <w:t>le</w:t>
      </w:r>
      <w:r w:rsidR="002E005F" w:rsidRPr="00263554">
        <w:rPr>
          <w:color w:val="000000" w:themeColor="text1"/>
          <w:sz w:val="20"/>
          <w:szCs w:val="20"/>
        </w:rPr>
        <w:t xml:space="preserve">vated levels of MDA and significant decreased </w:t>
      </w:r>
      <w:r w:rsidR="00A76890" w:rsidRPr="00263554">
        <w:rPr>
          <w:color w:val="000000" w:themeColor="text1"/>
          <w:sz w:val="20"/>
          <w:szCs w:val="20"/>
        </w:rPr>
        <w:t xml:space="preserve">levels of GSH in </w:t>
      </w:r>
      <w:r w:rsidR="002E005F" w:rsidRPr="00263554">
        <w:rPr>
          <w:color w:val="000000" w:themeColor="text1"/>
          <w:sz w:val="20"/>
          <w:szCs w:val="20"/>
        </w:rPr>
        <w:t>chronic stress when compared to control (no stress) group. Glutathione plays a significant role in the antioxidant– redox cycle in the body.</w:t>
      </w:r>
      <w:r w:rsidR="008E4622" w:rsidRPr="00263554">
        <w:rPr>
          <w:color w:val="000000" w:themeColor="text1"/>
          <w:sz w:val="20"/>
          <w:szCs w:val="20"/>
        </w:rPr>
        <w:t xml:space="preserve"> </w:t>
      </w:r>
      <w:r w:rsidR="002E005F" w:rsidRPr="00263554">
        <w:rPr>
          <w:color w:val="000000" w:themeColor="text1"/>
          <w:sz w:val="20"/>
          <w:szCs w:val="20"/>
        </w:rPr>
        <w:t xml:space="preserve">The role of glutathione in the immune regulation </w:t>
      </w:r>
      <w:r w:rsidR="008E4622" w:rsidRPr="00263554">
        <w:rPr>
          <w:color w:val="000000" w:themeColor="text1"/>
          <w:sz w:val="20"/>
          <w:szCs w:val="20"/>
        </w:rPr>
        <w:t xml:space="preserve">is </w:t>
      </w:r>
      <w:r w:rsidR="002E005F" w:rsidRPr="00263554">
        <w:rPr>
          <w:color w:val="000000" w:themeColor="text1"/>
          <w:sz w:val="20"/>
          <w:szCs w:val="20"/>
        </w:rPr>
        <w:t xml:space="preserve">found </w:t>
      </w:r>
      <w:r w:rsidR="008E4622" w:rsidRPr="00263554">
        <w:rPr>
          <w:color w:val="000000" w:themeColor="text1"/>
          <w:sz w:val="20"/>
          <w:szCs w:val="20"/>
        </w:rPr>
        <w:t xml:space="preserve">to be </w:t>
      </w:r>
      <w:r w:rsidR="002E005F" w:rsidRPr="00263554">
        <w:rPr>
          <w:color w:val="000000" w:themeColor="text1"/>
          <w:sz w:val="20"/>
          <w:szCs w:val="20"/>
        </w:rPr>
        <w:t xml:space="preserve">protective. </w:t>
      </w:r>
      <w:r w:rsidR="00F56DB3" w:rsidRPr="00263554">
        <w:rPr>
          <w:bCs/>
          <w:sz w:val="20"/>
          <w:szCs w:val="20"/>
        </w:rPr>
        <w:t>Pretreatment with L-NAME (10 and 5</w:t>
      </w:r>
      <w:r w:rsidRPr="00263554">
        <w:rPr>
          <w:bCs/>
          <w:sz w:val="20"/>
          <w:szCs w:val="20"/>
        </w:rPr>
        <w:t>0</w:t>
      </w:r>
      <w:r w:rsidR="00F56DB3" w:rsidRPr="00263554">
        <w:rPr>
          <w:bCs/>
          <w:sz w:val="20"/>
          <w:szCs w:val="20"/>
        </w:rPr>
        <w:t xml:space="preserve"> </w:t>
      </w:r>
      <w:r w:rsidR="008B4239" w:rsidRPr="00263554">
        <w:rPr>
          <w:bCs/>
          <w:sz w:val="20"/>
          <w:szCs w:val="20"/>
        </w:rPr>
        <w:t xml:space="preserve">mg/kg) </w:t>
      </w:r>
      <w:r w:rsidR="008B4239" w:rsidRPr="00263554">
        <w:rPr>
          <w:color w:val="000000" w:themeColor="text1"/>
          <w:sz w:val="20"/>
          <w:szCs w:val="20"/>
        </w:rPr>
        <w:t>enhanced MDA levels and antioxidant L-Ascorbic acid red</w:t>
      </w:r>
      <w:r w:rsidR="008E4622" w:rsidRPr="00263554">
        <w:rPr>
          <w:color w:val="000000" w:themeColor="text1"/>
          <w:sz w:val="20"/>
          <w:szCs w:val="20"/>
        </w:rPr>
        <w:t>uced plasma MDA levels w</w:t>
      </w:r>
      <w:r w:rsidR="008B4239" w:rsidRPr="00263554">
        <w:rPr>
          <w:color w:val="000000" w:themeColor="text1"/>
          <w:sz w:val="20"/>
          <w:szCs w:val="20"/>
        </w:rPr>
        <w:t xml:space="preserve">hereas both L-NAME and L-AA aggravated the plasma GSH levels in chronic stress group. The levels of antioxidant and oxidant balance determine the cause of disease progression. This balance if shifted towards oxidant, the oxidative stress may occur. The levels of antioxidant are essential for the counter balance of the free radicals. It is known that the role of free radicals during various aversive stimuli is found to be increased and regulate the progression of disease state. The antioxidant enzyme SOD and catalase which are endogenous antioxidant play a </w:t>
      </w:r>
      <w:r w:rsidR="00F05491" w:rsidRPr="00263554">
        <w:rPr>
          <w:color w:val="000000" w:themeColor="text1"/>
          <w:sz w:val="20"/>
          <w:szCs w:val="20"/>
        </w:rPr>
        <w:t>well-marked significant</w:t>
      </w:r>
      <w:r w:rsidR="008B4239" w:rsidRPr="00263554">
        <w:rPr>
          <w:color w:val="000000" w:themeColor="text1"/>
          <w:sz w:val="20"/>
          <w:szCs w:val="20"/>
        </w:rPr>
        <w:t xml:space="preserve"> role in the regulation of generation of free radicals. In the present study we have found that excessive free radicals</w:t>
      </w:r>
      <w:r w:rsidR="00334E9B" w:rsidRPr="00263554">
        <w:rPr>
          <w:color w:val="000000" w:themeColor="text1"/>
          <w:sz w:val="20"/>
          <w:szCs w:val="20"/>
        </w:rPr>
        <w:t xml:space="preserve"> are generated during </w:t>
      </w:r>
      <w:r w:rsidR="008B4239" w:rsidRPr="00263554">
        <w:rPr>
          <w:color w:val="000000" w:themeColor="text1"/>
          <w:sz w:val="20"/>
          <w:szCs w:val="20"/>
        </w:rPr>
        <w:t>chronic stress as evidenced by decreased levels of SOD</w:t>
      </w:r>
      <w:r w:rsidR="00334E9B" w:rsidRPr="00263554">
        <w:rPr>
          <w:color w:val="000000" w:themeColor="text1"/>
          <w:sz w:val="20"/>
          <w:szCs w:val="20"/>
        </w:rPr>
        <w:t>, catalase</w:t>
      </w:r>
      <w:r w:rsidR="008B4239" w:rsidRPr="00263554">
        <w:rPr>
          <w:color w:val="000000" w:themeColor="text1"/>
          <w:sz w:val="20"/>
          <w:szCs w:val="20"/>
        </w:rPr>
        <w:t xml:space="preserve"> as compared to control (no RS) group. SOD catalyzes and neutralizes the super oxide radicals which are generated by the various metabolic pathways. The catalase catalyzes H</w:t>
      </w:r>
      <w:r w:rsidR="008B4239" w:rsidRPr="00263554">
        <w:rPr>
          <w:color w:val="000000" w:themeColor="text1"/>
          <w:sz w:val="20"/>
          <w:szCs w:val="20"/>
          <w:vertAlign w:val="subscript"/>
        </w:rPr>
        <w:t>2</w:t>
      </w:r>
      <w:r w:rsidR="008B4239" w:rsidRPr="00263554">
        <w:rPr>
          <w:color w:val="000000" w:themeColor="text1"/>
          <w:sz w:val="20"/>
          <w:szCs w:val="20"/>
        </w:rPr>
        <w:t>O</w:t>
      </w:r>
      <w:r w:rsidR="008B4239" w:rsidRPr="00263554">
        <w:rPr>
          <w:color w:val="000000" w:themeColor="text1"/>
          <w:sz w:val="20"/>
          <w:szCs w:val="20"/>
          <w:vertAlign w:val="subscript"/>
        </w:rPr>
        <w:t>2</w:t>
      </w:r>
      <w:r w:rsidR="008B4239" w:rsidRPr="00263554">
        <w:rPr>
          <w:color w:val="000000" w:themeColor="text1"/>
          <w:sz w:val="20"/>
          <w:szCs w:val="20"/>
        </w:rPr>
        <w:t xml:space="preserve"> into H</w:t>
      </w:r>
      <w:r w:rsidR="008B4239" w:rsidRPr="00263554">
        <w:rPr>
          <w:color w:val="000000" w:themeColor="text1"/>
          <w:sz w:val="20"/>
          <w:szCs w:val="20"/>
          <w:vertAlign w:val="subscript"/>
        </w:rPr>
        <w:t>2</w:t>
      </w:r>
      <w:r w:rsidR="008B4239" w:rsidRPr="00263554">
        <w:rPr>
          <w:color w:val="000000" w:themeColor="text1"/>
          <w:sz w:val="20"/>
          <w:szCs w:val="20"/>
        </w:rPr>
        <w:t>O and oxygen and act as an antioxidant enzyme. The NOS</w:t>
      </w:r>
      <w:r w:rsidR="003A6715" w:rsidRPr="00263554">
        <w:rPr>
          <w:color w:val="000000" w:themeColor="text1"/>
          <w:sz w:val="20"/>
          <w:szCs w:val="20"/>
        </w:rPr>
        <w:t xml:space="preserve"> inhibitors L-NAME</w:t>
      </w:r>
      <w:r w:rsidR="008B4239" w:rsidRPr="00263554">
        <w:rPr>
          <w:color w:val="000000" w:themeColor="text1"/>
          <w:sz w:val="20"/>
          <w:szCs w:val="20"/>
        </w:rPr>
        <w:t xml:space="preserve"> aggravated these RS induced effect in these oxidative stress markers. The antioxidant L-Ascorbic acid scavenge free radicals and tended to increase SOD, catalas</w:t>
      </w:r>
      <w:r w:rsidR="003A6715" w:rsidRPr="00263554">
        <w:rPr>
          <w:color w:val="000000" w:themeColor="text1"/>
          <w:sz w:val="20"/>
          <w:szCs w:val="20"/>
        </w:rPr>
        <w:t>e levels</w:t>
      </w:r>
      <w:r w:rsidR="008B4239" w:rsidRPr="00263554">
        <w:rPr>
          <w:color w:val="000000" w:themeColor="text1"/>
          <w:sz w:val="20"/>
          <w:szCs w:val="20"/>
        </w:rPr>
        <w:t xml:space="preserve"> of the blood as compared to RS treated vehicle group in both stress situations.</w:t>
      </w:r>
      <w:r w:rsidR="008B4239" w:rsidRPr="00263554">
        <w:rPr>
          <w:bCs/>
          <w:sz w:val="20"/>
          <w:szCs w:val="20"/>
        </w:rPr>
        <w:t xml:space="preserve"> </w:t>
      </w:r>
      <w:r w:rsidR="00D47445" w:rsidRPr="00263554">
        <w:rPr>
          <w:color w:val="000000" w:themeColor="text1"/>
          <w:sz w:val="20"/>
          <w:szCs w:val="20"/>
        </w:rPr>
        <w:t xml:space="preserve">The antioxidant has some protective effects during stress as evidenced by the result </w:t>
      </w:r>
      <w:r w:rsidR="00D47445" w:rsidRPr="00263554">
        <w:rPr>
          <w:color w:val="000000" w:themeColor="text1"/>
          <w:sz w:val="20"/>
          <w:szCs w:val="20"/>
        </w:rPr>
        <w:lastRenderedPageBreak/>
        <w:t xml:space="preserve">of our study </w:t>
      </w:r>
      <w:r w:rsidR="00C906D5" w:rsidRPr="00263554">
        <w:rPr>
          <w:b/>
          <w:color w:val="000000" w:themeColor="text1"/>
          <w:sz w:val="20"/>
          <w:szCs w:val="20"/>
          <w:vertAlign w:val="superscript"/>
        </w:rPr>
        <w:t>24</w:t>
      </w:r>
      <w:r w:rsidR="00D47445" w:rsidRPr="00263554">
        <w:rPr>
          <w:b/>
          <w:color w:val="000000" w:themeColor="text1"/>
          <w:sz w:val="20"/>
          <w:szCs w:val="20"/>
        </w:rPr>
        <w:t xml:space="preserve">. </w:t>
      </w:r>
      <w:r w:rsidRPr="00263554">
        <w:rPr>
          <w:bCs/>
          <w:sz w:val="20"/>
          <w:szCs w:val="20"/>
        </w:rPr>
        <w:t>The non-enzymatic scavenging of singlet oxygen and hydroxyl radicals provides an insight of anti-oxidan</w:t>
      </w:r>
      <w:r w:rsidR="00322360" w:rsidRPr="00263554">
        <w:rPr>
          <w:bCs/>
          <w:sz w:val="20"/>
          <w:szCs w:val="20"/>
        </w:rPr>
        <w:t xml:space="preserve">t mechanisms operative in brain </w:t>
      </w:r>
      <w:r w:rsidR="00D47445" w:rsidRPr="00263554">
        <w:rPr>
          <w:b/>
          <w:bCs/>
          <w:sz w:val="20"/>
          <w:szCs w:val="20"/>
          <w:vertAlign w:val="superscript"/>
        </w:rPr>
        <w:t>25</w:t>
      </w:r>
      <w:r w:rsidRPr="00263554">
        <w:rPr>
          <w:bCs/>
          <w:sz w:val="20"/>
          <w:szCs w:val="20"/>
        </w:rPr>
        <w:t>. The depletion of GSH causes an impairment of the defense mechanism due to compromised removal of toxic metabolites. Consequent to lipid peroxidation cause neurons dysfunction and degeneration due to loss of polyunsaturated fatty acids and various abnormal alt</w:t>
      </w:r>
      <w:r w:rsidR="00322360" w:rsidRPr="00263554">
        <w:rPr>
          <w:bCs/>
          <w:sz w:val="20"/>
          <w:szCs w:val="20"/>
        </w:rPr>
        <w:t xml:space="preserve">erations in the plasma membrane </w:t>
      </w:r>
      <w:r w:rsidR="00D47445" w:rsidRPr="00263554">
        <w:rPr>
          <w:b/>
          <w:bCs/>
          <w:sz w:val="20"/>
          <w:szCs w:val="20"/>
          <w:vertAlign w:val="superscript"/>
        </w:rPr>
        <w:t>26</w:t>
      </w:r>
      <w:r w:rsidRPr="00263554">
        <w:rPr>
          <w:b/>
          <w:bCs/>
          <w:sz w:val="20"/>
          <w:szCs w:val="20"/>
        </w:rPr>
        <w:t>.</w:t>
      </w:r>
      <w:r w:rsidRPr="00263554">
        <w:rPr>
          <w:bCs/>
          <w:sz w:val="20"/>
          <w:szCs w:val="20"/>
        </w:rPr>
        <w:t>This also leads to an altered functioning of neurotransmitter uptake and depolarization dependent calcium channels</w:t>
      </w:r>
      <w:r w:rsidR="00322360" w:rsidRPr="00263554">
        <w:rPr>
          <w:b/>
          <w:bCs/>
          <w:sz w:val="20"/>
          <w:szCs w:val="20"/>
          <w:vertAlign w:val="superscript"/>
        </w:rPr>
        <w:t xml:space="preserve"> </w:t>
      </w:r>
      <w:r w:rsidR="00D47445" w:rsidRPr="00263554">
        <w:rPr>
          <w:b/>
          <w:bCs/>
          <w:sz w:val="20"/>
          <w:szCs w:val="20"/>
          <w:vertAlign w:val="superscript"/>
        </w:rPr>
        <w:t>27</w:t>
      </w:r>
      <w:r w:rsidRPr="00263554">
        <w:rPr>
          <w:b/>
          <w:bCs/>
          <w:sz w:val="20"/>
          <w:szCs w:val="20"/>
        </w:rPr>
        <w:t>.</w:t>
      </w:r>
      <w:r w:rsidR="003A6715" w:rsidRPr="00263554">
        <w:rPr>
          <w:b/>
          <w:bCs/>
          <w:sz w:val="20"/>
          <w:szCs w:val="20"/>
        </w:rPr>
        <w:t xml:space="preserve"> </w:t>
      </w:r>
    </w:p>
    <w:p w:rsidR="00CD4BE6" w:rsidRDefault="00CD4BE6" w:rsidP="007B532F">
      <w:pPr>
        <w:autoSpaceDE w:val="0"/>
        <w:autoSpaceDN w:val="0"/>
        <w:adjustRightInd w:val="0"/>
        <w:spacing w:line="480" w:lineRule="auto"/>
        <w:jc w:val="both"/>
        <w:rPr>
          <w:rFonts w:ascii="Times New Roman" w:hAnsi="Times New Roman" w:cs="Times New Roman"/>
          <w:b/>
          <w:sz w:val="20"/>
          <w:szCs w:val="20"/>
        </w:rPr>
      </w:pPr>
    </w:p>
    <w:p w:rsidR="007B532F" w:rsidRPr="007B532F" w:rsidRDefault="007B532F" w:rsidP="007B532F">
      <w:pPr>
        <w:autoSpaceDE w:val="0"/>
        <w:autoSpaceDN w:val="0"/>
        <w:adjustRightInd w:val="0"/>
        <w:spacing w:line="480" w:lineRule="auto"/>
        <w:jc w:val="both"/>
        <w:rPr>
          <w:rFonts w:ascii="Times New Roman" w:hAnsi="Times New Roman" w:cs="Times New Roman"/>
          <w:b/>
          <w:sz w:val="20"/>
          <w:szCs w:val="20"/>
        </w:rPr>
      </w:pPr>
      <w:r w:rsidRPr="007B532F">
        <w:rPr>
          <w:rFonts w:ascii="Times New Roman" w:hAnsi="Times New Roman" w:cs="Times New Roman"/>
          <w:b/>
          <w:sz w:val="20"/>
          <w:szCs w:val="20"/>
        </w:rPr>
        <w:t>Conclusion</w:t>
      </w:r>
    </w:p>
    <w:p w:rsidR="007B532F" w:rsidRDefault="00334069" w:rsidP="007B532F">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The role of chronic stress is highly crucial in causing various alterations in oxidative stress as evidenced by </w:t>
      </w:r>
      <w:r w:rsidR="00E413EF">
        <w:rPr>
          <w:rFonts w:ascii="Times New Roman" w:hAnsi="Times New Roman" w:cs="Times New Roman"/>
          <w:sz w:val="20"/>
          <w:szCs w:val="20"/>
        </w:rPr>
        <w:t xml:space="preserve">increased levels </w:t>
      </w:r>
      <w:r w:rsidR="00A80E4A">
        <w:rPr>
          <w:rFonts w:ascii="Times New Roman" w:hAnsi="Times New Roman" w:cs="Times New Roman"/>
          <w:sz w:val="20"/>
          <w:szCs w:val="20"/>
        </w:rPr>
        <w:t>of MDA</w:t>
      </w:r>
      <w:r>
        <w:rPr>
          <w:rFonts w:ascii="Times New Roman" w:hAnsi="Times New Roman" w:cs="Times New Roman"/>
          <w:sz w:val="20"/>
          <w:szCs w:val="20"/>
        </w:rPr>
        <w:t xml:space="preserve"> and reduced levels</w:t>
      </w:r>
      <w:r w:rsidR="00AD5AA3">
        <w:rPr>
          <w:rFonts w:ascii="Times New Roman" w:hAnsi="Times New Roman" w:cs="Times New Roman"/>
          <w:sz w:val="20"/>
          <w:szCs w:val="20"/>
        </w:rPr>
        <w:t xml:space="preserve"> of GSH, SOD and</w:t>
      </w:r>
      <w:r>
        <w:rPr>
          <w:rFonts w:ascii="Times New Roman" w:hAnsi="Times New Roman" w:cs="Times New Roman"/>
          <w:sz w:val="20"/>
          <w:szCs w:val="20"/>
        </w:rPr>
        <w:t xml:space="preserve"> catalase. The administration of </w:t>
      </w:r>
      <w:r w:rsidR="007B532F" w:rsidRPr="007B532F">
        <w:rPr>
          <w:rFonts w:ascii="Times New Roman" w:hAnsi="Times New Roman" w:cs="Times New Roman"/>
          <w:sz w:val="20"/>
          <w:szCs w:val="20"/>
        </w:rPr>
        <w:t xml:space="preserve"> L-</w:t>
      </w:r>
      <w:r w:rsidR="00E413EF">
        <w:rPr>
          <w:rFonts w:ascii="Times New Roman" w:hAnsi="Times New Roman" w:cs="Times New Roman"/>
          <w:sz w:val="20"/>
          <w:szCs w:val="20"/>
        </w:rPr>
        <w:t xml:space="preserve">NAME </w:t>
      </w:r>
      <w:r w:rsidR="007B532F" w:rsidRPr="007B532F">
        <w:rPr>
          <w:rFonts w:ascii="Times New Roman" w:hAnsi="Times New Roman" w:cs="Times New Roman"/>
          <w:sz w:val="20"/>
          <w:szCs w:val="20"/>
        </w:rPr>
        <w:t xml:space="preserve"> reversed chronic stress induced changes in oxidative stress</w:t>
      </w:r>
      <w:r>
        <w:rPr>
          <w:rFonts w:ascii="Times New Roman" w:hAnsi="Times New Roman" w:cs="Times New Roman"/>
          <w:sz w:val="20"/>
          <w:szCs w:val="20"/>
        </w:rPr>
        <w:t xml:space="preserve"> marker, while L-Ascorbic acid also showed </w:t>
      </w:r>
      <w:r w:rsidR="007B532F" w:rsidRPr="007B532F">
        <w:rPr>
          <w:rFonts w:ascii="Times New Roman" w:hAnsi="Times New Roman" w:cs="Times New Roman"/>
          <w:sz w:val="20"/>
          <w:szCs w:val="20"/>
        </w:rPr>
        <w:t>protective effects which corroborated with associated changes in oxidative</w:t>
      </w:r>
      <w:r>
        <w:rPr>
          <w:rFonts w:ascii="Times New Roman" w:hAnsi="Times New Roman" w:cs="Times New Roman"/>
          <w:sz w:val="20"/>
          <w:szCs w:val="20"/>
        </w:rPr>
        <w:t xml:space="preserve"> stress markers and hence impart protective role </w:t>
      </w:r>
      <w:r w:rsidR="007B532F" w:rsidRPr="007B532F">
        <w:rPr>
          <w:rFonts w:ascii="Times New Roman" w:hAnsi="Times New Roman" w:cs="Times New Roman"/>
          <w:sz w:val="20"/>
          <w:szCs w:val="20"/>
        </w:rPr>
        <w:t>against oxidative stress thereby maintaining the optimum balance required for survival of organisms and their</w:t>
      </w:r>
      <w:r>
        <w:rPr>
          <w:rFonts w:ascii="Times New Roman" w:hAnsi="Times New Roman" w:cs="Times New Roman"/>
          <w:sz w:val="20"/>
          <w:szCs w:val="20"/>
        </w:rPr>
        <w:t xml:space="preserve"> associated</w:t>
      </w:r>
      <w:r w:rsidR="007B532F" w:rsidRPr="007B532F">
        <w:rPr>
          <w:rFonts w:ascii="Times New Roman" w:hAnsi="Times New Roman" w:cs="Times New Roman"/>
          <w:sz w:val="20"/>
          <w:szCs w:val="20"/>
        </w:rPr>
        <w:t xml:space="preserve"> health status.</w:t>
      </w:r>
    </w:p>
    <w:p w:rsidR="00BC491F" w:rsidRPr="00BC491F" w:rsidRDefault="00BC491F" w:rsidP="00BC491F">
      <w:pPr>
        <w:autoSpaceDE w:val="0"/>
        <w:autoSpaceDN w:val="0"/>
        <w:adjustRightInd w:val="0"/>
        <w:spacing w:after="0" w:line="480" w:lineRule="auto"/>
        <w:jc w:val="both"/>
        <w:rPr>
          <w:rFonts w:ascii="Times New Roman" w:hAnsi="Times New Roman" w:cs="Times New Roman"/>
          <w:b/>
          <w:bCs/>
          <w:sz w:val="20"/>
          <w:szCs w:val="20"/>
        </w:rPr>
      </w:pPr>
    </w:p>
    <w:p w:rsidR="00A03755" w:rsidRDefault="00A03755" w:rsidP="00BC491F">
      <w:pPr>
        <w:autoSpaceDE w:val="0"/>
        <w:autoSpaceDN w:val="0"/>
        <w:adjustRightInd w:val="0"/>
        <w:spacing w:after="0" w:line="480" w:lineRule="auto"/>
        <w:jc w:val="both"/>
        <w:rPr>
          <w:rFonts w:ascii="Times New Roman" w:hAnsi="Times New Roman" w:cs="Times New Roman"/>
          <w:b/>
          <w:bCs/>
          <w:sz w:val="20"/>
          <w:szCs w:val="20"/>
        </w:rPr>
      </w:pPr>
    </w:p>
    <w:p w:rsidR="00A03755" w:rsidRDefault="00A03755" w:rsidP="00BC491F">
      <w:pPr>
        <w:autoSpaceDE w:val="0"/>
        <w:autoSpaceDN w:val="0"/>
        <w:adjustRightInd w:val="0"/>
        <w:spacing w:after="0" w:line="480" w:lineRule="auto"/>
        <w:jc w:val="both"/>
        <w:rPr>
          <w:rFonts w:ascii="Times New Roman" w:hAnsi="Times New Roman" w:cs="Times New Roman"/>
          <w:b/>
          <w:bCs/>
          <w:sz w:val="20"/>
          <w:szCs w:val="20"/>
        </w:rPr>
      </w:pPr>
    </w:p>
    <w:p w:rsidR="00BC491F" w:rsidRPr="00BC491F" w:rsidRDefault="00BC491F" w:rsidP="00BC491F">
      <w:pPr>
        <w:autoSpaceDE w:val="0"/>
        <w:autoSpaceDN w:val="0"/>
        <w:adjustRightInd w:val="0"/>
        <w:spacing w:after="0" w:line="480" w:lineRule="auto"/>
        <w:jc w:val="both"/>
        <w:rPr>
          <w:rFonts w:ascii="Times New Roman" w:eastAsia="Calibri" w:hAnsi="Times New Roman" w:cs="Times New Roman"/>
          <w:b/>
          <w:bCs/>
          <w:sz w:val="20"/>
          <w:szCs w:val="20"/>
        </w:rPr>
      </w:pPr>
      <w:r w:rsidRPr="00BC491F">
        <w:rPr>
          <w:rFonts w:ascii="Times New Roman" w:hAnsi="Times New Roman" w:cs="Times New Roman"/>
          <w:b/>
          <w:bCs/>
          <w:sz w:val="20"/>
          <w:szCs w:val="20"/>
        </w:rPr>
        <w:t>Acknowledgements</w:t>
      </w:r>
    </w:p>
    <w:p w:rsidR="00BC491F" w:rsidRPr="00BC491F" w:rsidRDefault="00BC491F" w:rsidP="00BC491F">
      <w:pPr>
        <w:autoSpaceDE w:val="0"/>
        <w:autoSpaceDN w:val="0"/>
        <w:adjustRightInd w:val="0"/>
        <w:spacing w:after="0" w:line="480" w:lineRule="auto"/>
        <w:jc w:val="both"/>
        <w:rPr>
          <w:rFonts w:ascii="Times New Roman" w:eastAsia="Calibri" w:hAnsi="Times New Roman" w:cs="Times New Roman"/>
          <w:sz w:val="20"/>
          <w:szCs w:val="20"/>
        </w:rPr>
      </w:pPr>
      <w:r w:rsidRPr="00BC491F">
        <w:rPr>
          <w:rFonts w:ascii="Times New Roman" w:eastAsia="Calibri" w:hAnsi="Times New Roman" w:cs="Times New Roman"/>
          <w:sz w:val="20"/>
          <w:szCs w:val="20"/>
        </w:rPr>
        <w:t>The financial assistance (Education Loan) provided by Syndicate Bank, GTB Nagar Branch, Delhi is gratefully acknowledged. The authors thank Ms. Pavani Sita for her encouragement and support without which this article would be incomplete. The authors also want to thank Mr. Rajinder Singh Rawat for the assistance during the experiments.</w:t>
      </w:r>
    </w:p>
    <w:p w:rsidR="00BC491F" w:rsidRPr="007B532F" w:rsidRDefault="00BC491F" w:rsidP="007B532F">
      <w:pPr>
        <w:autoSpaceDE w:val="0"/>
        <w:autoSpaceDN w:val="0"/>
        <w:adjustRightInd w:val="0"/>
        <w:spacing w:line="480" w:lineRule="auto"/>
        <w:jc w:val="both"/>
        <w:rPr>
          <w:rFonts w:ascii="Times New Roman" w:hAnsi="Times New Roman" w:cs="Times New Roman"/>
          <w:sz w:val="20"/>
          <w:szCs w:val="20"/>
        </w:rPr>
      </w:pPr>
    </w:p>
    <w:p w:rsidR="007B532F" w:rsidRPr="00CF0FF3" w:rsidRDefault="007B532F" w:rsidP="001F31C1">
      <w:pPr>
        <w:spacing w:line="480" w:lineRule="auto"/>
        <w:jc w:val="both"/>
        <w:rPr>
          <w:rFonts w:ascii="Times New Roman" w:hAnsi="Times New Roman" w:cs="Times New Roman"/>
          <w:sz w:val="20"/>
          <w:szCs w:val="20"/>
        </w:rPr>
      </w:pPr>
    </w:p>
    <w:p w:rsidR="00386C81" w:rsidRPr="00CF0FF3" w:rsidRDefault="00386C81" w:rsidP="001F31C1">
      <w:pPr>
        <w:autoSpaceDE w:val="0"/>
        <w:autoSpaceDN w:val="0"/>
        <w:adjustRightInd w:val="0"/>
        <w:spacing w:line="480" w:lineRule="auto"/>
        <w:jc w:val="both"/>
        <w:rPr>
          <w:rFonts w:ascii="Times New Roman" w:hAnsi="Times New Roman" w:cs="Times New Roman"/>
          <w:b/>
          <w:sz w:val="20"/>
          <w:szCs w:val="20"/>
        </w:rPr>
      </w:pPr>
    </w:p>
    <w:p w:rsidR="00386C81" w:rsidRPr="00CF0FF3" w:rsidRDefault="00386C81" w:rsidP="001F31C1">
      <w:pPr>
        <w:autoSpaceDE w:val="0"/>
        <w:autoSpaceDN w:val="0"/>
        <w:adjustRightInd w:val="0"/>
        <w:spacing w:line="480" w:lineRule="auto"/>
        <w:jc w:val="both"/>
        <w:rPr>
          <w:rFonts w:ascii="Times New Roman" w:hAnsi="Times New Roman" w:cs="Times New Roman"/>
          <w:b/>
          <w:sz w:val="20"/>
          <w:szCs w:val="20"/>
        </w:rPr>
      </w:pPr>
    </w:p>
    <w:p w:rsidR="00F56DB3" w:rsidRDefault="00F56DB3" w:rsidP="001F31C1">
      <w:pPr>
        <w:widowControl w:val="0"/>
        <w:spacing w:after="0" w:line="480" w:lineRule="auto"/>
        <w:ind w:left="709" w:hanging="709"/>
        <w:jc w:val="both"/>
        <w:rPr>
          <w:rFonts w:ascii="Times New Roman" w:hAnsi="Times New Roman" w:cs="Times New Roman"/>
          <w:b/>
          <w:bCs/>
          <w:sz w:val="20"/>
          <w:szCs w:val="20"/>
        </w:rPr>
      </w:pPr>
    </w:p>
    <w:p w:rsidR="00366BB5" w:rsidRDefault="00366BB5" w:rsidP="00EC7E29">
      <w:pPr>
        <w:widowControl w:val="0"/>
        <w:spacing w:after="0" w:line="480" w:lineRule="auto"/>
        <w:jc w:val="both"/>
        <w:rPr>
          <w:rFonts w:ascii="Times New Roman" w:hAnsi="Times New Roman" w:cs="Times New Roman"/>
          <w:b/>
          <w:bCs/>
          <w:sz w:val="20"/>
          <w:szCs w:val="20"/>
        </w:rPr>
      </w:pPr>
    </w:p>
    <w:p w:rsidR="00366BB5" w:rsidRDefault="00366BB5" w:rsidP="00EC7E29">
      <w:pPr>
        <w:widowControl w:val="0"/>
        <w:spacing w:after="0" w:line="480" w:lineRule="auto"/>
        <w:jc w:val="both"/>
        <w:rPr>
          <w:rFonts w:ascii="Times New Roman" w:hAnsi="Times New Roman" w:cs="Times New Roman"/>
          <w:b/>
          <w:bCs/>
          <w:sz w:val="20"/>
          <w:szCs w:val="20"/>
        </w:rPr>
      </w:pPr>
      <w:bookmarkStart w:id="0" w:name="_GoBack"/>
      <w:bookmarkEnd w:id="0"/>
    </w:p>
    <w:p w:rsidR="002A2E5E" w:rsidRPr="00CF0FF3" w:rsidRDefault="002A2E5E" w:rsidP="00EC7E29">
      <w:pPr>
        <w:widowControl w:val="0"/>
        <w:spacing w:after="0" w:line="480" w:lineRule="auto"/>
        <w:jc w:val="both"/>
        <w:rPr>
          <w:rFonts w:ascii="Times New Roman" w:hAnsi="Times New Roman" w:cs="Times New Roman"/>
          <w:b/>
          <w:bCs/>
          <w:sz w:val="20"/>
          <w:szCs w:val="20"/>
        </w:rPr>
      </w:pPr>
      <w:r w:rsidRPr="00CF0FF3">
        <w:rPr>
          <w:rFonts w:ascii="Times New Roman" w:hAnsi="Times New Roman" w:cs="Times New Roman"/>
          <w:b/>
          <w:bCs/>
          <w:sz w:val="20"/>
          <w:szCs w:val="20"/>
        </w:rPr>
        <w:t>REFERENCES</w:t>
      </w:r>
    </w:p>
    <w:p w:rsidR="002A2E5E" w:rsidRPr="00CF0FF3" w:rsidRDefault="00DD497D" w:rsidP="001F31C1">
      <w:pPr>
        <w:widowControl w:val="0"/>
        <w:spacing w:after="0" w:line="48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1. Selve </w:t>
      </w:r>
      <w:r w:rsidR="002A2E5E" w:rsidRPr="00CF0FF3">
        <w:rPr>
          <w:rFonts w:ascii="Times New Roman" w:hAnsi="Times New Roman" w:cs="Times New Roman"/>
          <w:sz w:val="20"/>
          <w:szCs w:val="20"/>
        </w:rPr>
        <w:t>H. Stress without Distress. Toronto: McClelland and Steward Ltd.; 1974.</w:t>
      </w:r>
    </w:p>
    <w:p w:rsidR="002A2E5E" w:rsidRPr="00CF0FF3" w:rsidRDefault="00DD497D" w:rsidP="001F31C1">
      <w:pPr>
        <w:widowControl w:val="0"/>
        <w:spacing w:after="0" w:line="480" w:lineRule="auto"/>
        <w:ind w:left="284" w:hanging="284"/>
        <w:jc w:val="both"/>
        <w:rPr>
          <w:rFonts w:ascii="Times New Roman" w:hAnsi="Times New Roman" w:cs="Times New Roman"/>
          <w:sz w:val="20"/>
          <w:szCs w:val="20"/>
        </w:rPr>
      </w:pPr>
      <w:r>
        <w:rPr>
          <w:rFonts w:ascii="Times New Roman" w:hAnsi="Times New Roman" w:cs="Times New Roman"/>
          <w:sz w:val="20"/>
          <w:szCs w:val="20"/>
        </w:rPr>
        <w:t>2. Chrousos GP and</w:t>
      </w:r>
      <w:r w:rsidR="002A2E5E" w:rsidRPr="00CF0FF3">
        <w:rPr>
          <w:rFonts w:ascii="Times New Roman" w:hAnsi="Times New Roman" w:cs="Times New Roman"/>
          <w:sz w:val="20"/>
          <w:szCs w:val="20"/>
        </w:rPr>
        <w:t xml:space="preserve"> Gold PW. The concept of stress and stress system disorders. JAMA 1992</w:t>
      </w:r>
      <w:r w:rsidR="00EC7E29">
        <w:rPr>
          <w:rFonts w:ascii="Times New Roman" w:hAnsi="Times New Roman" w:cs="Times New Roman"/>
          <w:sz w:val="20"/>
          <w:szCs w:val="20"/>
        </w:rPr>
        <w:t>;</w:t>
      </w:r>
      <w:r w:rsidR="002A2E5E" w:rsidRPr="00CF0FF3">
        <w:rPr>
          <w:rFonts w:ascii="Times New Roman" w:hAnsi="Times New Roman" w:cs="Times New Roman"/>
          <w:sz w:val="20"/>
          <w:szCs w:val="20"/>
        </w:rPr>
        <w:t xml:space="preserve"> 267:1244-1252.</w:t>
      </w:r>
    </w:p>
    <w:p w:rsidR="00A3615C" w:rsidRPr="00CF0FF3" w:rsidRDefault="00886CA9" w:rsidP="001F31C1">
      <w:pPr>
        <w:widowControl w:val="0"/>
        <w:autoSpaceDE w:val="0"/>
        <w:autoSpaceDN w:val="0"/>
        <w:adjustRightInd w:val="0"/>
        <w:spacing w:line="360" w:lineRule="auto"/>
        <w:jc w:val="both"/>
        <w:rPr>
          <w:rFonts w:ascii="Times New Roman" w:hAnsi="Times New Roman" w:cs="Times New Roman"/>
          <w:spacing w:val="-4"/>
          <w:sz w:val="20"/>
          <w:szCs w:val="20"/>
        </w:rPr>
      </w:pPr>
      <w:r w:rsidRPr="00CF0FF3">
        <w:rPr>
          <w:rFonts w:ascii="Times New Roman" w:hAnsi="Times New Roman" w:cs="Times New Roman"/>
          <w:spacing w:val="-4"/>
          <w:sz w:val="20"/>
          <w:szCs w:val="20"/>
        </w:rPr>
        <w:t xml:space="preserve">3. </w:t>
      </w:r>
      <w:r w:rsidR="00DD497D">
        <w:rPr>
          <w:rFonts w:ascii="Times New Roman" w:hAnsi="Times New Roman" w:cs="Times New Roman"/>
          <w:spacing w:val="-4"/>
          <w:sz w:val="20"/>
          <w:szCs w:val="20"/>
        </w:rPr>
        <w:t>Wingfield  JC and Romero  LM</w:t>
      </w:r>
      <w:r w:rsidR="00C1152B" w:rsidRPr="00CF0FF3">
        <w:rPr>
          <w:rFonts w:ascii="Times New Roman" w:hAnsi="Times New Roman" w:cs="Times New Roman"/>
          <w:spacing w:val="-4"/>
          <w:sz w:val="20"/>
          <w:szCs w:val="20"/>
        </w:rPr>
        <w:t>,</w:t>
      </w:r>
      <w:r w:rsidR="00DD497D">
        <w:rPr>
          <w:rFonts w:ascii="Times New Roman" w:hAnsi="Times New Roman" w:cs="Times New Roman"/>
          <w:spacing w:val="-4"/>
          <w:sz w:val="20"/>
          <w:szCs w:val="20"/>
        </w:rPr>
        <w:t xml:space="preserve"> </w:t>
      </w:r>
      <w:r w:rsidR="00C1152B" w:rsidRPr="00CF0FF3">
        <w:rPr>
          <w:rFonts w:ascii="Times New Roman" w:hAnsi="Times New Roman" w:cs="Times New Roman"/>
          <w:spacing w:val="-4"/>
          <w:sz w:val="20"/>
          <w:szCs w:val="20"/>
        </w:rPr>
        <w:t>Adrenocortical responses to stress and their</w:t>
      </w:r>
      <w:r w:rsidR="00DD497D">
        <w:rPr>
          <w:rFonts w:ascii="Times New Roman" w:hAnsi="Times New Roman" w:cs="Times New Roman"/>
          <w:spacing w:val="-4"/>
          <w:sz w:val="20"/>
          <w:szCs w:val="20"/>
        </w:rPr>
        <w:t xml:space="preserve"> </w:t>
      </w:r>
      <w:r w:rsidR="00C1152B" w:rsidRPr="00CF0FF3">
        <w:rPr>
          <w:rFonts w:ascii="Times New Roman" w:hAnsi="Times New Roman" w:cs="Times New Roman"/>
          <w:spacing w:val="-4"/>
          <w:sz w:val="20"/>
          <w:szCs w:val="20"/>
        </w:rPr>
        <w:t>modulation in free</w:t>
      </w:r>
      <w:r w:rsidR="00DD497D">
        <w:rPr>
          <w:rFonts w:ascii="Times New Roman" w:hAnsi="Times New Roman" w:cs="Times New Roman"/>
          <w:spacing w:val="-4"/>
          <w:sz w:val="20"/>
          <w:szCs w:val="20"/>
        </w:rPr>
        <w:t>-living vertebrates. In: McEwen BS</w:t>
      </w:r>
      <w:r w:rsidR="00C1152B" w:rsidRPr="00CF0FF3">
        <w:rPr>
          <w:rFonts w:ascii="Times New Roman" w:hAnsi="Times New Roman" w:cs="Times New Roman"/>
          <w:spacing w:val="-4"/>
          <w:sz w:val="20"/>
          <w:szCs w:val="20"/>
        </w:rPr>
        <w:t xml:space="preserve"> </w:t>
      </w:r>
      <w:r w:rsidR="00DD497D">
        <w:rPr>
          <w:rFonts w:ascii="Times New Roman" w:hAnsi="Times New Roman" w:cs="Times New Roman"/>
          <w:spacing w:val="-4"/>
          <w:sz w:val="20"/>
          <w:szCs w:val="20"/>
        </w:rPr>
        <w:t>and Goodman H</w:t>
      </w:r>
      <w:r w:rsidR="002469A3">
        <w:rPr>
          <w:rFonts w:ascii="Times New Roman" w:hAnsi="Times New Roman" w:cs="Times New Roman"/>
          <w:spacing w:val="-4"/>
          <w:sz w:val="20"/>
          <w:szCs w:val="20"/>
        </w:rPr>
        <w:t>M</w:t>
      </w:r>
      <w:r w:rsidR="00C1152B" w:rsidRPr="00CF0FF3">
        <w:rPr>
          <w:rFonts w:ascii="Times New Roman" w:hAnsi="Times New Roman" w:cs="Times New Roman"/>
          <w:spacing w:val="-4"/>
          <w:sz w:val="20"/>
          <w:szCs w:val="20"/>
        </w:rPr>
        <w:t xml:space="preserve"> (Eds.),</w:t>
      </w:r>
      <w:r w:rsidR="002469A3">
        <w:rPr>
          <w:rFonts w:ascii="Times New Roman" w:hAnsi="Times New Roman" w:cs="Times New Roman"/>
          <w:spacing w:val="-4"/>
          <w:sz w:val="20"/>
          <w:szCs w:val="20"/>
        </w:rPr>
        <w:t xml:space="preserve"> </w:t>
      </w:r>
      <w:r w:rsidR="00C1152B" w:rsidRPr="00CF0FF3">
        <w:rPr>
          <w:rFonts w:ascii="Times New Roman" w:hAnsi="Times New Roman" w:cs="Times New Roman"/>
          <w:spacing w:val="-4"/>
          <w:sz w:val="20"/>
          <w:szCs w:val="20"/>
        </w:rPr>
        <w:t>Handbook of Physiology; Section 7: The Endocrine System, Coping with the</w:t>
      </w:r>
      <w:r w:rsidR="002469A3">
        <w:rPr>
          <w:rFonts w:ascii="Times New Roman" w:hAnsi="Times New Roman" w:cs="Times New Roman"/>
          <w:spacing w:val="-4"/>
          <w:sz w:val="20"/>
          <w:szCs w:val="20"/>
        </w:rPr>
        <w:t xml:space="preserve"> </w:t>
      </w:r>
      <w:r w:rsidR="00C1152B" w:rsidRPr="00CF0FF3">
        <w:rPr>
          <w:rFonts w:ascii="Times New Roman" w:hAnsi="Times New Roman" w:cs="Times New Roman"/>
          <w:spacing w:val="-4"/>
          <w:sz w:val="20"/>
          <w:szCs w:val="20"/>
        </w:rPr>
        <w:t>Environment: Neural and Endocrine Mechanisms, vol. IV. Oxford Univ. Press,</w:t>
      </w:r>
      <w:r w:rsidR="002469A3">
        <w:rPr>
          <w:rFonts w:ascii="Times New Roman" w:hAnsi="Times New Roman" w:cs="Times New Roman"/>
          <w:spacing w:val="-4"/>
          <w:sz w:val="20"/>
          <w:szCs w:val="20"/>
        </w:rPr>
        <w:t xml:space="preserve"> </w:t>
      </w:r>
      <w:r w:rsidR="00C1152B" w:rsidRPr="00CF0FF3">
        <w:rPr>
          <w:rFonts w:ascii="Times New Roman" w:hAnsi="Times New Roman" w:cs="Times New Roman"/>
          <w:spacing w:val="-4"/>
          <w:sz w:val="20"/>
          <w:szCs w:val="20"/>
        </w:rPr>
        <w:t>New York</w:t>
      </w:r>
      <w:r w:rsidR="00DB036F" w:rsidRPr="00CF0FF3">
        <w:rPr>
          <w:rFonts w:ascii="Times New Roman" w:hAnsi="Times New Roman" w:cs="Times New Roman"/>
          <w:spacing w:val="-4"/>
          <w:sz w:val="20"/>
          <w:szCs w:val="20"/>
        </w:rPr>
        <w:t>, 2001</w:t>
      </w:r>
      <w:r w:rsidR="00C1152B" w:rsidRPr="00CF0FF3">
        <w:rPr>
          <w:rFonts w:ascii="Times New Roman" w:hAnsi="Times New Roman" w:cs="Times New Roman"/>
          <w:spacing w:val="-4"/>
          <w:sz w:val="20"/>
          <w:szCs w:val="20"/>
        </w:rPr>
        <w:t>; pp. 211–234.</w:t>
      </w:r>
    </w:p>
    <w:p w:rsidR="00A3615C" w:rsidRPr="004C0276" w:rsidRDefault="004C0276" w:rsidP="004C0276">
      <w:pPr>
        <w:widowControl w:val="0"/>
        <w:autoSpaceDE w:val="0"/>
        <w:autoSpaceDN w:val="0"/>
        <w:adjustRightInd w:val="0"/>
        <w:spacing w:line="336"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7B0B19">
        <w:rPr>
          <w:rFonts w:ascii="Times New Roman" w:hAnsi="Times New Roman" w:cs="Times New Roman"/>
          <w:sz w:val="20"/>
          <w:szCs w:val="20"/>
        </w:rPr>
        <w:t>McEwen B</w:t>
      </w:r>
      <w:r w:rsidR="00A3615C" w:rsidRPr="00CF0FF3">
        <w:rPr>
          <w:rFonts w:ascii="Times New Roman" w:hAnsi="Times New Roman" w:cs="Times New Roman"/>
          <w:sz w:val="20"/>
          <w:szCs w:val="20"/>
        </w:rPr>
        <w:t>S</w:t>
      </w:r>
      <w:r w:rsidR="007B0B19">
        <w:rPr>
          <w:rFonts w:ascii="Times New Roman" w:hAnsi="Times New Roman" w:cs="Times New Roman"/>
          <w:sz w:val="20"/>
          <w:szCs w:val="20"/>
        </w:rPr>
        <w:t>.</w:t>
      </w:r>
      <w:r w:rsidR="00A3615C" w:rsidRPr="00CF0FF3">
        <w:rPr>
          <w:rFonts w:ascii="Times New Roman" w:hAnsi="Times New Roman" w:cs="Times New Roman"/>
          <w:sz w:val="20"/>
          <w:szCs w:val="20"/>
        </w:rPr>
        <w:t xml:space="preserve"> Seminars in medicine of the Beth Israel Deaconess medical</w:t>
      </w:r>
      <w:r w:rsidR="007B0B19">
        <w:rPr>
          <w:rFonts w:ascii="Times New Roman" w:hAnsi="Times New Roman" w:cs="Times New Roman"/>
          <w:sz w:val="20"/>
          <w:szCs w:val="20"/>
        </w:rPr>
        <w:t xml:space="preserve"> </w:t>
      </w:r>
      <w:r w:rsidR="00A3615C" w:rsidRPr="00CF0FF3">
        <w:rPr>
          <w:rFonts w:ascii="Times New Roman" w:hAnsi="Times New Roman" w:cs="Times New Roman"/>
          <w:sz w:val="20"/>
          <w:szCs w:val="20"/>
        </w:rPr>
        <w:t>center: protective and damaging effects of stress mediators. New England</w:t>
      </w:r>
      <w:r w:rsidR="007B0B19">
        <w:rPr>
          <w:rFonts w:ascii="Times New Roman" w:hAnsi="Times New Roman" w:cs="Times New Roman"/>
          <w:sz w:val="20"/>
          <w:szCs w:val="20"/>
        </w:rPr>
        <w:t xml:space="preserve"> Journal of Medicine1998; 338:</w:t>
      </w:r>
      <w:r w:rsidR="00A3615C" w:rsidRPr="00CF0FF3">
        <w:rPr>
          <w:rFonts w:ascii="Times New Roman" w:hAnsi="Times New Roman" w:cs="Times New Roman"/>
          <w:sz w:val="20"/>
          <w:szCs w:val="20"/>
        </w:rPr>
        <w:t xml:space="preserve"> 171–179.</w:t>
      </w:r>
    </w:p>
    <w:p w:rsidR="00163421" w:rsidRPr="00CF0FF3" w:rsidRDefault="004C0276" w:rsidP="001F31C1">
      <w:pPr>
        <w:widowControl w:val="0"/>
        <w:autoSpaceDE w:val="0"/>
        <w:autoSpaceDN w:val="0"/>
        <w:adjustRightInd w:val="0"/>
        <w:spacing w:line="348"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314974">
        <w:rPr>
          <w:rFonts w:ascii="Times New Roman" w:hAnsi="Times New Roman" w:cs="Times New Roman"/>
          <w:sz w:val="20"/>
          <w:szCs w:val="20"/>
        </w:rPr>
        <w:t>Rupp</w:t>
      </w:r>
      <w:r w:rsidR="00A3615C" w:rsidRPr="00CF0FF3">
        <w:rPr>
          <w:rFonts w:ascii="Times New Roman" w:hAnsi="Times New Roman" w:cs="Times New Roman"/>
          <w:sz w:val="20"/>
          <w:szCs w:val="20"/>
        </w:rPr>
        <w:t xml:space="preserve"> H.,</w:t>
      </w:r>
      <w:r w:rsidR="00314974">
        <w:rPr>
          <w:rFonts w:ascii="Times New Roman" w:hAnsi="Times New Roman" w:cs="Times New Roman"/>
          <w:sz w:val="20"/>
          <w:szCs w:val="20"/>
        </w:rPr>
        <w:t xml:space="preserve"> </w:t>
      </w:r>
      <w:r w:rsidR="00A3615C" w:rsidRPr="00CF0FF3">
        <w:rPr>
          <w:rFonts w:ascii="Times New Roman" w:hAnsi="Times New Roman" w:cs="Times New Roman"/>
          <w:sz w:val="20"/>
          <w:szCs w:val="20"/>
        </w:rPr>
        <w:t xml:space="preserve">Excess </w:t>
      </w:r>
      <w:r w:rsidR="00DB036F">
        <w:rPr>
          <w:rFonts w:ascii="Times New Roman" w:hAnsi="Times New Roman" w:cs="Times New Roman"/>
          <w:sz w:val="20"/>
          <w:szCs w:val="20"/>
        </w:rPr>
        <w:t>C</w:t>
      </w:r>
      <w:r w:rsidR="00A3615C" w:rsidRPr="00CF0FF3">
        <w:rPr>
          <w:rFonts w:ascii="Times New Roman" w:hAnsi="Times New Roman" w:cs="Times New Roman"/>
          <w:sz w:val="20"/>
          <w:szCs w:val="20"/>
        </w:rPr>
        <w:t xml:space="preserve">atecholamine </w:t>
      </w:r>
      <w:r w:rsidR="00DB036F">
        <w:rPr>
          <w:rFonts w:ascii="Times New Roman" w:hAnsi="Times New Roman" w:cs="Times New Roman"/>
          <w:sz w:val="20"/>
          <w:szCs w:val="20"/>
        </w:rPr>
        <w:t xml:space="preserve">Syndrome: </w:t>
      </w:r>
      <w:r w:rsidR="00A3615C" w:rsidRPr="00CF0FF3">
        <w:rPr>
          <w:rFonts w:ascii="Times New Roman" w:hAnsi="Times New Roman" w:cs="Times New Roman"/>
          <w:sz w:val="20"/>
          <w:szCs w:val="20"/>
        </w:rPr>
        <w:t xml:space="preserve">Pathophysiology and </w:t>
      </w:r>
      <w:r w:rsidR="00DB036F">
        <w:rPr>
          <w:rFonts w:ascii="Times New Roman" w:hAnsi="Times New Roman" w:cs="Times New Roman"/>
          <w:sz w:val="20"/>
          <w:szCs w:val="20"/>
        </w:rPr>
        <w:t>T</w:t>
      </w:r>
      <w:r w:rsidR="00A3615C" w:rsidRPr="00CF0FF3">
        <w:rPr>
          <w:rFonts w:ascii="Times New Roman" w:hAnsi="Times New Roman" w:cs="Times New Roman"/>
          <w:sz w:val="20"/>
          <w:szCs w:val="20"/>
        </w:rPr>
        <w:t>herapy.</w:t>
      </w:r>
      <w:r w:rsidR="00314974">
        <w:rPr>
          <w:rFonts w:ascii="Times New Roman" w:hAnsi="Times New Roman" w:cs="Times New Roman"/>
          <w:sz w:val="20"/>
          <w:szCs w:val="20"/>
        </w:rPr>
        <w:t xml:space="preserve"> </w:t>
      </w:r>
      <w:r w:rsidR="00A3615C" w:rsidRPr="00CF0FF3">
        <w:rPr>
          <w:rFonts w:ascii="Times New Roman" w:hAnsi="Times New Roman" w:cs="Times New Roman"/>
          <w:sz w:val="20"/>
          <w:szCs w:val="20"/>
        </w:rPr>
        <w:t>Annals of the New Yor</w:t>
      </w:r>
      <w:r w:rsidR="00314974">
        <w:rPr>
          <w:rFonts w:ascii="Times New Roman" w:hAnsi="Times New Roman" w:cs="Times New Roman"/>
          <w:sz w:val="20"/>
          <w:szCs w:val="20"/>
        </w:rPr>
        <w:t>k Academy of Sciences 1999; 881:</w:t>
      </w:r>
      <w:r w:rsidR="00A3615C" w:rsidRPr="00CF0FF3">
        <w:rPr>
          <w:rFonts w:ascii="Times New Roman" w:hAnsi="Times New Roman" w:cs="Times New Roman"/>
          <w:sz w:val="20"/>
          <w:szCs w:val="20"/>
        </w:rPr>
        <w:t xml:space="preserve"> 430–444.</w:t>
      </w:r>
    </w:p>
    <w:p w:rsidR="004879A2" w:rsidRPr="00CF0FF3" w:rsidRDefault="004C0276" w:rsidP="004C0276">
      <w:pPr>
        <w:widowControl w:val="0"/>
        <w:autoSpaceDE w:val="0"/>
        <w:autoSpaceDN w:val="0"/>
        <w:adjustRightInd w:val="0"/>
        <w:spacing w:line="348"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00194C37">
        <w:rPr>
          <w:rFonts w:ascii="Times New Roman" w:hAnsi="Times New Roman" w:cs="Times New Roman"/>
          <w:sz w:val="20"/>
          <w:szCs w:val="20"/>
        </w:rPr>
        <w:t>Cyr NE, Dickens MJ and Romero LM.</w:t>
      </w:r>
      <w:r w:rsidR="00163421" w:rsidRPr="00CF0FF3">
        <w:rPr>
          <w:rFonts w:ascii="Times New Roman" w:hAnsi="Times New Roman" w:cs="Times New Roman"/>
          <w:sz w:val="20"/>
          <w:szCs w:val="20"/>
        </w:rPr>
        <w:t xml:space="preserve"> Heart rate and heart rate variability</w:t>
      </w:r>
      <w:r w:rsidR="00194C37">
        <w:rPr>
          <w:rFonts w:ascii="Times New Roman" w:hAnsi="Times New Roman" w:cs="Times New Roman"/>
          <w:sz w:val="20"/>
          <w:szCs w:val="20"/>
        </w:rPr>
        <w:t xml:space="preserve"> </w:t>
      </w:r>
      <w:r w:rsidR="00163421" w:rsidRPr="00CF0FF3">
        <w:rPr>
          <w:rFonts w:ascii="Times New Roman" w:hAnsi="Times New Roman" w:cs="Times New Roman"/>
          <w:sz w:val="20"/>
          <w:szCs w:val="20"/>
        </w:rPr>
        <w:t xml:space="preserve">responses to acute and chronic stress in a wild-caught passerine </w:t>
      </w:r>
      <w:r w:rsidR="00194C37" w:rsidRPr="00CF0FF3">
        <w:rPr>
          <w:rFonts w:ascii="Times New Roman" w:hAnsi="Times New Roman" w:cs="Times New Roman"/>
          <w:sz w:val="20"/>
          <w:szCs w:val="20"/>
        </w:rPr>
        <w:t>bird. Physiological</w:t>
      </w:r>
      <w:r w:rsidR="00163421" w:rsidRPr="00CF0FF3">
        <w:rPr>
          <w:rFonts w:ascii="Times New Roman" w:hAnsi="Times New Roman" w:cs="Times New Roman"/>
          <w:sz w:val="20"/>
          <w:szCs w:val="20"/>
        </w:rPr>
        <w:t xml:space="preserve"> a</w:t>
      </w:r>
      <w:r w:rsidR="00194C37">
        <w:rPr>
          <w:rFonts w:ascii="Times New Roman" w:hAnsi="Times New Roman" w:cs="Times New Roman"/>
          <w:sz w:val="20"/>
          <w:szCs w:val="20"/>
        </w:rPr>
        <w:t>nd Biochemical Zoology 2009; 82:</w:t>
      </w:r>
      <w:r w:rsidR="00163421" w:rsidRPr="00CF0FF3">
        <w:rPr>
          <w:rFonts w:ascii="Times New Roman" w:hAnsi="Times New Roman" w:cs="Times New Roman"/>
          <w:sz w:val="20"/>
          <w:szCs w:val="20"/>
        </w:rPr>
        <w:t xml:space="preserve"> 332–344.</w:t>
      </w:r>
    </w:p>
    <w:p w:rsidR="004A53AA" w:rsidRPr="00CF0FF3" w:rsidRDefault="00EC7E29" w:rsidP="00EC7E29">
      <w:pPr>
        <w:widowControl w:val="0"/>
        <w:autoSpaceDE w:val="0"/>
        <w:autoSpaceDN w:val="0"/>
        <w:adjustRightInd w:val="0"/>
        <w:spacing w:line="348"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1B6EC8">
        <w:rPr>
          <w:rFonts w:ascii="Times New Roman" w:hAnsi="Times New Roman" w:cs="Times New Roman"/>
          <w:sz w:val="20"/>
          <w:szCs w:val="20"/>
        </w:rPr>
        <w:t>Jacobson L.</w:t>
      </w:r>
      <w:r w:rsidR="004879A2" w:rsidRPr="00CF0FF3">
        <w:rPr>
          <w:rFonts w:ascii="Times New Roman" w:hAnsi="Times New Roman" w:cs="Times New Roman"/>
          <w:sz w:val="20"/>
          <w:szCs w:val="20"/>
        </w:rPr>
        <w:t xml:space="preserve"> Hypothalamic-pituitary–adrenocortical axis </w:t>
      </w:r>
      <w:r w:rsidR="001B6EC8" w:rsidRPr="00CF0FF3">
        <w:rPr>
          <w:rFonts w:ascii="Times New Roman" w:hAnsi="Times New Roman" w:cs="Times New Roman"/>
          <w:sz w:val="20"/>
          <w:szCs w:val="20"/>
        </w:rPr>
        <w:t>regulation. Endocrinology</w:t>
      </w:r>
      <w:r w:rsidR="004879A2" w:rsidRPr="00CF0FF3">
        <w:rPr>
          <w:rFonts w:ascii="Times New Roman" w:hAnsi="Times New Roman" w:cs="Times New Roman"/>
          <w:sz w:val="20"/>
          <w:szCs w:val="20"/>
        </w:rPr>
        <w:t xml:space="preserve"> and Metabolism Cl</w:t>
      </w:r>
      <w:r w:rsidR="001B6EC8">
        <w:rPr>
          <w:rFonts w:ascii="Times New Roman" w:hAnsi="Times New Roman" w:cs="Times New Roman"/>
          <w:sz w:val="20"/>
          <w:szCs w:val="20"/>
        </w:rPr>
        <w:t>inics of North America 2005; 34:</w:t>
      </w:r>
      <w:r w:rsidR="004879A2" w:rsidRPr="00CF0FF3">
        <w:rPr>
          <w:rFonts w:ascii="Times New Roman" w:hAnsi="Times New Roman" w:cs="Times New Roman"/>
          <w:sz w:val="20"/>
          <w:szCs w:val="20"/>
        </w:rPr>
        <w:t xml:space="preserve"> 271–292.</w:t>
      </w:r>
    </w:p>
    <w:p w:rsidR="0022388F" w:rsidRPr="00CF0FF3" w:rsidRDefault="00EC7E29" w:rsidP="001F31C1">
      <w:pPr>
        <w:widowControl w:val="0"/>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5B4C9E">
        <w:rPr>
          <w:rFonts w:ascii="Times New Roman" w:hAnsi="Times New Roman" w:cs="Times New Roman"/>
          <w:sz w:val="20"/>
          <w:szCs w:val="20"/>
        </w:rPr>
        <w:t>Sapolsky RM, Romero LM and Munck AU.</w:t>
      </w:r>
      <w:r w:rsidR="004A53AA" w:rsidRPr="00CF0FF3">
        <w:rPr>
          <w:rFonts w:ascii="Times New Roman" w:hAnsi="Times New Roman" w:cs="Times New Roman"/>
          <w:sz w:val="20"/>
          <w:szCs w:val="20"/>
        </w:rPr>
        <w:t xml:space="preserve"> How do glucocorticoids influence stress responses?</w:t>
      </w:r>
      <w:r w:rsidR="005B4C9E">
        <w:rPr>
          <w:rFonts w:ascii="Times New Roman" w:hAnsi="Times New Roman" w:cs="Times New Roman"/>
          <w:sz w:val="20"/>
          <w:szCs w:val="20"/>
        </w:rPr>
        <w:t xml:space="preserve"> </w:t>
      </w:r>
      <w:r w:rsidR="004A53AA" w:rsidRPr="00CF0FF3">
        <w:rPr>
          <w:rFonts w:ascii="Times New Roman" w:hAnsi="Times New Roman" w:cs="Times New Roman"/>
          <w:sz w:val="20"/>
          <w:szCs w:val="20"/>
        </w:rPr>
        <w:t>Integrating permissive, suppressive, stimulatory, and preparative actions.</w:t>
      </w:r>
      <w:r w:rsidR="005B4C9E">
        <w:rPr>
          <w:rFonts w:ascii="Times New Roman" w:hAnsi="Times New Roman" w:cs="Times New Roman"/>
          <w:sz w:val="20"/>
          <w:szCs w:val="20"/>
        </w:rPr>
        <w:t xml:space="preserve"> </w:t>
      </w:r>
      <w:r w:rsidR="004A53AA" w:rsidRPr="00CF0FF3">
        <w:rPr>
          <w:rFonts w:ascii="Times New Roman" w:hAnsi="Times New Roman" w:cs="Times New Roman"/>
          <w:sz w:val="20"/>
          <w:szCs w:val="20"/>
        </w:rPr>
        <w:t>Endocrine Reviews</w:t>
      </w:r>
      <w:r w:rsidR="005B4C9E">
        <w:rPr>
          <w:rFonts w:ascii="Times New Roman" w:hAnsi="Times New Roman" w:cs="Times New Roman"/>
          <w:sz w:val="20"/>
          <w:szCs w:val="20"/>
        </w:rPr>
        <w:t xml:space="preserve"> 2000; 21:</w:t>
      </w:r>
      <w:r w:rsidR="004A53AA" w:rsidRPr="00CF0FF3">
        <w:rPr>
          <w:rFonts w:ascii="Times New Roman" w:hAnsi="Times New Roman" w:cs="Times New Roman"/>
          <w:sz w:val="20"/>
          <w:szCs w:val="20"/>
        </w:rPr>
        <w:t xml:space="preserve"> 55–89.</w:t>
      </w:r>
    </w:p>
    <w:p w:rsidR="0022388F" w:rsidRPr="00CF0FF3" w:rsidRDefault="00EC7E29" w:rsidP="001F31C1">
      <w:pPr>
        <w:widowControl w:val="0"/>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5D24A1">
        <w:rPr>
          <w:rFonts w:ascii="Times New Roman" w:hAnsi="Times New Roman" w:cs="Times New Roman"/>
          <w:sz w:val="20"/>
          <w:szCs w:val="20"/>
        </w:rPr>
        <w:t>Dallman MF, Akana SF, Scribner KA, Bradbury MJ</w:t>
      </w:r>
      <w:r w:rsidR="00BA0C6F">
        <w:rPr>
          <w:rFonts w:ascii="Times New Roman" w:hAnsi="Times New Roman" w:cs="Times New Roman"/>
          <w:sz w:val="20"/>
          <w:szCs w:val="20"/>
        </w:rPr>
        <w:t>, Walker CD, Strack AM</w:t>
      </w:r>
      <w:r w:rsidR="0022388F" w:rsidRPr="00CF0FF3">
        <w:rPr>
          <w:rFonts w:ascii="Times New Roman" w:hAnsi="Times New Roman" w:cs="Times New Roman"/>
          <w:sz w:val="20"/>
          <w:szCs w:val="20"/>
        </w:rPr>
        <w:t>,</w:t>
      </w:r>
      <w:r w:rsidR="00BA0C6F">
        <w:rPr>
          <w:rFonts w:ascii="Times New Roman" w:hAnsi="Times New Roman" w:cs="Times New Roman"/>
          <w:sz w:val="20"/>
          <w:szCs w:val="20"/>
        </w:rPr>
        <w:t xml:space="preserve"> </w:t>
      </w:r>
      <w:r w:rsidR="002372AC">
        <w:rPr>
          <w:rFonts w:ascii="Times New Roman" w:hAnsi="Times New Roman" w:cs="Times New Roman"/>
          <w:sz w:val="20"/>
          <w:szCs w:val="20"/>
        </w:rPr>
        <w:t>et al.</w:t>
      </w:r>
      <w:r w:rsidR="0022388F" w:rsidRPr="00CF0FF3">
        <w:rPr>
          <w:rFonts w:ascii="Times New Roman" w:hAnsi="Times New Roman" w:cs="Times New Roman"/>
          <w:sz w:val="20"/>
          <w:szCs w:val="20"/>
        </w:rPr>
        <w:t xml:space="preserve"> Stress, feedback and facilitation in the hypothalamo</w:t>
      </w:r>
      <w:r w:rsidR="002372AC">
        <w:rPr>
          <w:rFonts w:ascii="Times New Roman" w:hAnsi="Times New Roman" w:cs="Times New Roman"/>
          <w:sz w:val="20"/>
          <w:szCs w:val="20"/>
        </w:rPr>
        <w:t>-</w:t>
      </w:r>
      <w:r w:rsidR="0022388F" w:rsidRPr="00CF0FF3">
        <w:rPr>
          <w:rFonts w:ascii="Times New Roman" w:hAnsi="Times New Roman" w:cs="Times New Roman"/>
          <w:sz w:val="20"/>
          <w:szCs w:val="20"/>
        </w:rPr>
        <w:t>pituitary–adrenal axis. Journa</w:t>
      </w:r>
      <w:r w:rsidR="002372AC">
        <w:rPr>
          <w:rFonts w:ascii="Times New Roman" w:hAnsi="Times New Roman" w:cs="Times New Roman"/>
          <w:sz w:val="20"/>
          <w:szCs w:val="20"/>
        </w:rPr>
        <w:t>l of Neuroendocrinology 1992; 4:</w:t>
      </w:r>
      <w:r w:rsidR="0022388F" w:rsidRPr="00CF0FF3">
        <w:rPr>
          <w:rFonts w:ascii="Times New Roman" w:hAnsi="Times New Roman" w:cs="Times New Roman"/>
          <w:sz w:val="20"/>
          <w:szCs w:val="20"/>
        </w:rPr>
        <w:t xml:space="preserve"> 517–526.</w:t>
      </w:r>
    </w:p>
    <w:p w:rsidR="00FA4FE5" w:rsidRPr="00CF0FF3" w:rsidRDefault="00EC7E29" w:rsidP="00EC7E29">
      <w:pPr>
        <w:widowControl w:val="0"/>
        <w:autoSpaceDE w:val="0"/>
        <w:autoSpaceDN w:val="0"/>
        <w:adjustRightInd w:val="0"/>
        <w:spacing w:line="348" w:lineRule="auto"/>
        <w:jc w:val="both"/>
        <w:rPr>
          <w:rFonts w:ascii="Times New Roman" w:hAnsi="Times New Roman" w:cs="Times New Roman"/>
          <w:sz w:val="20"/>
          <w:szCs w:val="20"/>
        </w:rPr>
      </w:pPr>
      <w:r>
        <w:rPr>
          <w:rFonts w:ascii="Times New Roman" w:hAnsi="Times New Roman" w:cs="Times New Roman"/>
          <w:sz w:val="20"/>
          <w:szCs w:val="20"/>
        </w:rPr>
        <w:t xml:space="preserve">10. </w:t>
      </w:r>
      <w:r w:rsidR="004D09DD">
        <w:rPr>
          <w:rFonts w:ascii="Times New Roman" w:hAnsi="Times New Roman" w:cs="Times New Roman"/>
          <w:sz w:val="20"/>
          <w:szCs w:val="20"/>
        </w:rPr>
        <w:t>Romero LM.</w:t>
      </w:r>
      <w:r w:rsidR="004879A2" w:rsidRPr="00CF0FF3">
        <w:rPr>
          <w:rFonts w:ascii="Times New Roman" w:hAnsi="Times New Roman" w:cs="Times New Roman"/>
          <w:sz w:val="20"/>
          <w:szCs w:val="20"/>
        </w:rPr>
        <w:t xml:space="preserve"> Physiological stress in ecology: lessons from biomedical</w:t>
      </w:r>
      <w:r w:rsidR="004D09DD">
        <w:rPr>
          <w:rFonts w:ascii="Times New Roman" w:hAnsi="Times New Roman" w:cs="Times New Roman"/>
          <w:sz w:val="20"/>
          <w:szCs w:val="20"/>
        </w:rPr>
        <w:t xml:space="preserve"> </w:t>
      </w:r>
      <w:r w:rsidR="004879A2" w:rsidRPr="00CF0FF3">
        <w:rPr>
          <w:rFonts w:ascii="Times New Roman" w:hAnsi="Times New Roman" w:cs="Times New Roman"/>
          <w:sz w:val="20"/>
          <w:szCs w:val="20"/>
        </w:rPr>
        <w:t>research. Trends in Ecology and Evolution 2004; 19, 249–255.</w:t>
      </w:r>
    </w:p>
    <w:p w:rsidR="00FA4FE5" w:rsidRPr="00CF0FF3" w:rsidRDefault="00EC7E29" w:rsidP="001F31C1">
      <w:pPr>
        <w:widowControl w:val="0"/>
        <w:autoSpaceDE w:val="0"/>
        <w:autoSpaceDN w:val="0"/>
        <w:adjustRightInd w:val="0"/>
        <w:spacing w:after="0" w:line="480" w:lineRule="auto"/>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004D09DD">
        <w:rPr>
          <w:rFonts w:ascii="Times New Roman" w:eastAsia="Calibri" w:hAnsi="Times New Roman" w:cs="Times New Roman"/>
          <w:sz w:val="20"/>
          <w:szCs w:val="20"/>
        </w:rPr>
        <w:t>. Miller DM, Buettner GR and</w:t>
      </w:r>
      <w:r w:rsidR="00FA4FE5" w:rsidRPr="00CF0FF3">
        <w:rPr>
          <w:rFonts w:ascii="Times New Roman" w:eastAsia="Calibri" w:hAnsi="Times New Roman" w:cs="Times New Roman"/>
          <w:sz w:val="20"/>
          <w:szCs w:val="20"/>
        </w:rPr>
        <w:t xml:space="preserve"> Aust SD. Transition metals as catalysts of “autoxidation” reactions.</w:t>
      </w:r>
      <w:r w:rsidR="00FA4FE5" w:rsidRPr="00CF0FF3">
        <w:rPr>
          <w:rFonts w:ascii="Times New Roman" w:eastAsia="Calibri" w:hAnsi="Times New Roman" w:cs="Times New Roman"/>
          <w:iCs/>
          <w:sz w:val="20"/>
          <w:szCs w:val="20"/>
        </w:rPr>
        <w:t xml:space="preserve"> Free Radic Biol Med</w:t>
      </w:r>
      <w:r w:rsidR="00FA4FE5" w:rsidRPr="00CF0FF3">
        <w:rPr>
          <w:rFonts w:ascii="Times New Roman" w:eastAsia="Calibri" w:hAnsi="Times New Roman" w:cs="Times New Roman"/>
          <w:sz w:val="20"/>
          <w:szCs w:val="20"/>
        </w:rPr>
        <w:t xml:space="preserve"> 1990; </w:t>
      </w:r>
      <w:r w:rsidR="00FA4FE5" w:rsidRPr="00CF0FF3">
        <w:rPr>
          <w:rFonts w:ascii="Times New Roman" w:eastAsia="Calibri" w:hAnsi="Times New Roman" w:cs="Times New Roman"/>
          <w:iCs/>
          <w:sz w:val="20"/>
          <w:szCs w:val="20"/>
        </w:rPr>
        <w:t>8</w:t>
      </w:r>
      <w:r w:rsidR="00FA4FE5" w:rsidRPr="00CF0FF3">
        <w:rPr>
          <w:rFonts w:ascii="Times New Roman" w:eastAsia="Calibri" w:hAnsi="Times New Roman" w:cs="Times New Roman"/>
          <w:sz w:val="20"/>
          <w:szCs w:val="20"/>
        </w:rPr>
        <w:t>: 95–108.</w:t>
      </w:r>
    </w:p>
    <w:p w:rsidR="00FA4FE5" w:rsidRPr="00CF0FF3" w:rsidRDefault="00EC7E29" w:rsidP="001F31C1">
      <w:pPr>
        <w:widowControl w:val="0"/>
        <w:autoSpaceDE w:val="0"/>
        <w:autoSpaceDN w:val="0"/>
        <w:adjustRightInd w:val="0"/>
        <w:spacing w:after="0" w:line="480" w:lineRule="auto"/>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12</w:t>
      </w:r>
      <w:r w:rsidR="004D09DD">
        <w:rPr>
          <w:rFonts w:ascii="Times New Roman" w:eastAsia="Calibri" w:hAnsi="Times New Roman" w:cs="Times New Roman"/>
          <w:sz w:val="20"/>
          <w:szCs w:val="20"/>
        </w:rPr>
        <w:t>. Valko M, Morris H and</w:t>
      </w:r>
      <w:r w:rsidR="00FA4FE5" w:rsidRPr="00CF0FF3">
        <w:rPr>
          <w:rFonts w:ascii="Times New Roman" w:eastAsia="Calibri" w:hAnsi="Times New Roman" w:cs="Times New Roman"/>
          <w:sz w:val="20"/>
          <w:szCs w:val="20"/>
        </w:rPr>
        <w:t xml:space="preserve"> Cronin MTD. Metals, toxicity and oxidative stress. </w:t>
      </w:r>
      <w:r w:rsidR="00FA4FE5" w:rsidRPr="00CF0FF3">
        <w:rPr>
          <w:rFonts w:ascii="Times New Roman" w:eastAsia="Calibri" w:hAnsi="Times New Roman" w:cs="Times New Roman"/>
          <w:iCs/>
          <w:sz w:val="20"/>
          <w:szCs w:val="20"/>
        </w:rPr>
        <w:t>Curr Med Chem</w:t>
      </w:r>
      <w:r w:rsidR="00FA4FE5" w:rsidRPr="00CF0FF3">
        <w:rPr>
          <w:rFonts w:ascii="Times New Roman" w:eastAsia="Calibri" w:hAnsi="Times New Roman" w:cs="Times New Roman"/>
          <w:sz w:val="20"/>
          <w:szCs w:val="20"/>
        </w:rPr>
        <w:t xml:space="preserve"> 2005; </w:t>
      </w:r>
      <w:r w:rsidR="00FA4FE5" w:rsidRPr="00CF0FF3">
        <w:rPr>
          <w:rFonts w:ascii="Times New Roman" w:eastAsia="Calibri" w:hAnsi="Times New Roman" w:cs="Times New Roman"/>
          <w:iCs/>
          <w:sz w:val="20"/>
          <w:szCs w:val="20"/>
        </w:rPr>
        <w:t>12</w:t>
      </w:r>
      <w:r w:rsidR="00FA4FE5" w:rsidRPr="00CF0FF3">
        <w:rPr>
          <w:rFonts w:ascii="Times New Roman" w:eastAsia="Calibri" w:hAnsi="Times New Roman" w:cs="Times New Roman"/>
          <w:sz w:val="20"/>
          <w:szCs w:val="20"/>
        </w:rPr>
        <w:t>: 1161–1208.</w:t>
      </w:r>
    </w:p>
    <w:p w:rsidR="00FA4FE5" w:rsidRPr="00CF0FF3" w:rsidRDefault="00EC7E29" w:rsidP="001F31C1">
      <w:pPr>
        <w:tabs>
          <w:tab w:val="left" w:pos="426"/>
        </w:tabs>
        <w:spacing w:after="0" w:line="480" w:lineRule="auto"/>
        <w:ind w:left="426"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13</w:t>
      </w:r>
      <w:r w:rsidR="00FA4FE5" w:rsidRPr="00CF0FF3">
        <w:rPr>
          <w:rFonts w:ascii="Times New Roman" w:hAnsi="Times New Roman" w:cs="Times New Roman"/>
          <w:color w:val="000000"/>
          <w:sz w:val="20"/>
          <w:szCs w:val="20"/>
        </w:rPr>
        <w:t>. Flora SJ. Role of free radicals and antioxidants in health and disease. Cell Mol Biol (Noisy-le-grand) 2007; 15: 53(1): 1-2.</w:t>
      </w:r>
    </w:p>
    <w:p w:rsidR="00513B47" w:rsidRPr="00CF0FF3" w:rsidRDefault="00EC7E29" w:rsidP="00EC7E29">
      <w:pPr>
        <w:spacing w:after="0" w:line="48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14</w:t>
      </w:r>
      <w:r w:rsidR="00555091">
        <w:rPr>
          <w:rFonts w:ascii="Times New Roman" w:hAnsi="Times New Roman" w:cs="Times New Roman"/>
          <w:color w:val="000000"/>
          <w:sz w:val="20"/>
          <w:szCs w:val="20"/>
        </w:rPr>
        <w:t>. Vaziri N and</w:t>
      </w:r>
      <w:r w:rsidR="00513B47" w:rsidRPr="00CF0FF3">
        <w:rPr>
          <w:rFonts w:ascii="Times New Roman" w:hAnsi="Times New Roman" w:cs="Times New Roman"/>
          <w:color w:val="000000"/>
          <w:sz w:val="20"/>
          <w:szCs w:val="20"/>
        </w:rPr>
        <w:t xml:space="preserve"> Khan M. Interplay of reactive oxygen species and nitric oxide in the pathogenesis   of experimental lead-induced hypertension. Clin Exp Pharmacol Physiol 2007; 34(9): 920-5.</w:t>
      </w:r>
    </w:p>
    <w:p w:rsidR="00431D1F" w:rsidRPr="00EC7E29" w:rsidRDefault="00EC7E29" w:rsidP="00EC7E29">
      <w:pPr>
        <w:tabs>
          <w:tab w:val="left" w:pos="426"/>
        </w:tabs>
        <w:spacing w:after="0" w:line="480" w:lineRule="auto"/>
        <w:ind w:left="426"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15</w:t>
      </w:r>
      <w:r w:rsidR="00900672">
        <w:rPr>
          <w:rFonts w:ascii="Times New Roman" w:hAnsi="Times New Roman" w:cs="Times New Roman"/>
          <w:color w:val="000000"/>
          <w:sz w:val="20"/>
          <w:szCs w:val="20"/>
        </w:rPr>
        <w:t>.  Pare WP and</w:t>
      </w:r>
      <w:r w:rsidR="00513B47" w:rsidRPr="00CF0FF3">
        <w:rPr>
          <w:rFonts w:ascii="Times New Roman" w:hAnsi="Times New Roman" w:cs="Times New Roman"/>
          <w:color w:val="000000"/>
          <w:sz w:val="20"/>
          <w:szCs w:val="20"/>
        </w:rPr>
        <w:t xml:space="preserve"> Glavin GB.  Restraint stress in biomedical research: a review. Neurosci Biobehav Rev 1986; 10: 339-370.</w:t>
      </w:r>
    </w:p>
    <w:p w:rsidR="00431D1F" w:rsidRPr="00CF0FF3" w:rsidRDefault="00EC7E29" w:rsidP="001F31C1">
      <w:pPr>
        <w:tabs>
          <w:tab w:val="left" w:pos="0"/>
        </w:tabs>
        <w:ind w:left="426" w:hanging="426"/>
        <w:jc w:val="both"/>
        <w:rPr>
          <w:rFonts w:ascii="Times New Roman" w:hAnsi="Times New Roman" w:cs="Times New Roman"/>
          <w:color w:val="000000"/>
          <w:sz w:val="20"/>
          <w:szCs w:val="20"/>
          <w:lang w:val="en-IN"/>
        </w:rPr>
      </w:pPr>
      <w:r>
        <w:rPr>
          <w:rFonts w:ascii="Times New Roman" w:hAnsi="Times New Roman" w:cs="Times New Roman"/>
          <w:color w:val="000000"/>
          <w:sz w:val="20"/>
          <w:szCs w:val="20"/>
        </w:rPr>
        <w:t>16</w:t>
      </w:r>
      <w:r w:rsidR="00431D1F" w:rsidRPr="00CF0FF3">
        <w:rPr>
          <w:rFonts w:ascii="Times New Roman" w:hAnsi="Times New Roman" w:cs="Times New Roman"/>
          <w:color w:val="000000"/>
          <w:sz w:val="20"/>
          <w:szCs w:val="20"/>
        </w:rPr>
        <w:t>. L</w:t>
      </w:r>
      <w:r w:rsidR="00555091">
        <w:rPr>
          <w:rFonts w:ascii="Times New Roman" w:hAnsi="Times New Roman" w:cs="Times New Roman"/>
          <w:color w:val="000000"/>
          <w:sz w:val="20"/>
          <w:szCs w:val="20"/>
        </w:rPr>
        <w:t>owry OH, Rosebrough NJ, Farr AL and</w:t>
      </w:r>
      <w:r w:rsidR="00431D1F" w:rsidRPr="00CF0FF3">
        <w:rPr>
          <w:rFonts w:ascii="Times New Roman" w:hAnsi="Times New Roman" w:cs="Times New Roman"/>
          <w:color w:val="000000"/>
          <w:sz w:val="20"/>
          <w:szCs w:val="20"/>
        </w:rPr>
        <w:t xml:space="preserve"> Randall RJ. Protein measurement with the folin phenol reagent. J Biol Chem 1951; 193: 265- 275.</w:t>
      </w:r>
    </w:p>
    <w:p w:rsidR="00431D1F" w:rsidRPr="00CF0FF3" w:rsidRDefault="00EC7E29" w:rsidP="001F31C1">
      <w:pPr>
        <w:widowControl w:val="0"/>
        <w:tabs>
          <w:tab w:val="left" w:pos="426"/>
        </w:tabs>
        <w:spacing w:after="0" w:line="480" w:lineRule="auto"/>
        <w:ind w:left="426"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17</w:t>
      </w:r>
      <w:r w:rsidR="00555091">
        <w:rPr>
          <w:rFonts w:ascii="Times New Roman" w:hAnsi="Times New Roman" w:cs="Times New Roman"/>
          <w:color w:val="000000"/>
          <w:sz w:val="20"/>
          <w:szCs w:val="20"/>
        </w:rPr>
        <w:t xml:space="preserve">. Okhawa H, Ohisi N and </w:t>
      </w:r>
      <w:r w:rsidR="00431D1F" w:rsidRPr="00CF0FF3">
        <w:rPr>
          <w:rFonts w:ascii="Times New Roman" w:hAnsi="Times New Roman" w:cs="Times New Roman"/>
          <w:color w:val="000000"/>
          <w:sz w:val="20"/>
          <w:szCs w:val="20"/>
        </w:rPr>
        <w:t>Yagi K. Assay of lipid peroxides in animal tissues by thiobarbituric acid reaction. Anal Biochem 1979; 95: 351-8.</w:t>
      </w:r>
    </w:p>
    <w:p w:rsidR="00431D1F" w:rsidRPr="00CF0FF3" w:rsidRDefault="00EC7E29" w:rsidP="001F31C1">
      <w:pPr>
        <w:widowControl w:val="0"/>
        <w:autoSpaceDE w:val="0"/>
        <w:autoSpaceDN w:val="0"/>
        <w:adjustRightInd w:val="0"/>
        <w:spacing w:after="0" w:line="480" w:lineRule="auto"/>
        <w:ind w:left="426" w:hanging="426"/>
        <w:jc w:val="both"/>
        <w:rPr>
          <w:rFonts w:ascii="Times New Roman" w:eastAsia="Calibri" w:hAnsi="Times New Roman" w:cs="Times New Roman"/>
          <w:sz w:val="20"/>
          <w:szCs w:val="20"/>
        </w:rPr>
      </w:pPr>
      <w:r>
        <w:rPr>
          <w:rFonts w:ascii="Times New Roman" w:hAnsi="Times New Roman" w:cs="Times New Roman"/>
          <w:color w:val="000000"/>
          <w:sz w:val="20"/>
          <w:szCs w:val="20"/>
        </w:rPr>
        <w:t>18</w:t>
      </w:r>
      <w:r w:rsidR="00431D1F" w:rsidRPr="00CF0FF3">
        <w:rPr>
          <w:rFonts w:ascii="Times New Roman" w:hAnsi="Times New Roman" w:cs="Times New Roman"/>
          <w:color w:val="000000"/>
          <w:sz w:val="20"/>
          <w:szCs w:val="20"/>
        </w:rPr>
        <w:t>. Ellman GI. Tissue sulfydryl group. Arch Biochem Biophys 1959; 82: 70-7.</w:t>
      </w:r>
    </w:p>
    <w:p w:rsidR="00431D1F" w:rsidRPr="00CF0FF3" w:rsidRDefault="00EC7E29" w:rsidP="001F31C1">
      <w:pPr>
        <w:widowControl w:val="0"/>
        <w:autoSpaceDE w:val="0"/>
        <w:autoSpaceDN w:val="0"/>
        <w:adjustRightInd w:val="0"/>
        <w:spacing w:after="0" w:line="480" w:lineRule="auto"/>
        <w:ind w:left="426" w:hanging="426"/>
        <w:jc w:val="both"/>
        <w:rPr>
          <w:rFonts w:ascii="Times New Roman" w:eastAsia="Calibri" w:hAnsi="Times New Roman" w:cs="Times New Roman"/>
          <w:sz w:val="20"/>
          <w:szCs w:val="20"/>
        </w:rPr>
      </w:pPr>
      <w:r>
        <w:rPr>
          <w:rFonts w:ascii="Times New Roman" w:hAnsi="Times New Roman" w:cs="Times New Roman"/>
          <w:color w:val="000000"/>
          <w:sz w:val="20"/>
          <w:szCs w:val="20"/>
        </w:rPr>
        <w:t>19</w:t>
      </w:r>
      <w:r w:rsidR="00555091">
        <w:rPr>
          <w:rFonts w:ascii="Times New Roman" w:hAnsi="Times New Roman" w:cs="Times New Roman"/>
          <w:color w:val="000000"/>
          <w:sz w:val="20"/>
          <w:szCs w:val="20"/>
        </w:rPr>
        <w:t>. Nandi A and</w:t>
      </w:r>
      <w:r w:rsidR="00431D1F" w:rsidRPr="00CF0FF3">
        <w:rPr>
          <w:rFonts w:ascii="Times New Roman" w:hAnsi="Times New Roman" w:cs="Times New Roman"/>
          <w:color w:val="000000"/>
          <w:sz w:val="20"/>
          <w:szCs w:val="20"/>
        </w:rPr>
        <w:t xml:space="preserve"> Chatterjee IB. Assay of superoxide dismutase in animal tissues. J Biosci 1988; 13: 305-15.</w:t>
      </w:r>
    </w:p>
    <w:p w:rsidR="0058066C" w:rsidRPr="00CF0FF3" w:rsidRDefault="00EC7E29" w:rsidP="00EC7E29">
      <w:pPr>
        <w:widowControl w:val="0"/>
        <w:autoSpaceDE w:val="0"/>
        <w:autoSpaceDN w:val="0"/>
        <w:adjustRightInd w:val="0"/>
        <w:spacing w:after="0" w:line="480" w:lineRule="auto"/>
        <w:ind w:left="426"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20</w:t>
      </w:r>
      <w:r w:rsidR="00431D1F" w:rsidRPr="00CF0FF3">
        <w:rPr>
          <w:rFonts w:ascii="Times New Roman" w:hAnsi="Times New Roman" w:cs="Times New Roman"/>
          <w:color w:val="000000"/>
          <w:sz w:val="20"/>
          <w:szCs w:val="20"/>
        </w:rPr>
        <w:t>. Aebi H. Catalase in vitro Methods. Enzymol 1984; 105: 121-6.</w:t>
      </w:r>
    </w:p>
    <w:p w:rsidR="0058066C" w:rsidRPr="00EC7E29" w:rsidRDefault="00EC7E29" w:rsidP="00EC7E29">
      <w:pPr>
        <w:pStyle w:val="BodyText"/>
        <w:spacing w:after="400"/>
        <w:jc w:val="both"/>
        <w:rPr>
          <w:rFonts w:ascii="Times New Roman" w:hAnsi="Times New Roman" w:cs="Times New Roman"/>
          <w:sz w:val="20"/>
          <w:szCs w:val="20"/>
        </w:rPr>
      </w:pPr>
      <w:r>
        <w:rPr>
          <w:rFonts w:ascii="Times New Roman" w:hAnsi="Times New Roman" w:cs="Times New Roman"/>
          <w:sz w:val="20"/>
          <w:szCs w:val="20"/>
        </w:rPr>
        <w:t xml:space="preserve">21. </w:t>
      </w:r>
      <w:r w:rsidR="00555091">
        <w:rPr>
          <w:rFonts w:ascii="Times New Roman" w:hAnsi="Times New Roman" w:cs="Times New Roman"/>
          <w:sz w:val="20"/>
          <w:szCs w:val="20"/>
        </w:rPr>
        <w:t>Wong DL and</w:t>
      </w:r>
      <w:r w:rsidR="0058066C" w:rsidRPr="00CF0FF3">
        <w:rPr>
          <w:rFonts w:ascii="Times New Roman" w:hAnsi="Times New Roman" w:cs="Times New Roman"/>
          <w:sz w:val="20"/>
          <w:szCs w:val="20"/>
        </w:rPr>
        <w:t xml:space="preserve"> Tank AW. Stress-induced catecholaminergic function: transcriptional and post-transc</w:t>
      </w:r>
      <w:r w:rsidR="00DB036F">
        <w:rPr>
          <w:rFonts w:ascii="Times New Roman" w:hAnsi="Times New Roman" w:cs="Times New Roman"/>
          <w:sz w:val="20"/>
          <w:szCs w:val="20"/>
        </w:rPr>
        <w:t>riptional control. Stress. 2007</w:t>
      </w:r>
      <w:r w:rsidR="0058066C" w:rsidRPr="00CF0FF3">
        <w:rPr>
          <w:rFonts w:ascii="Times New Roman" w:hAnsi="Times New Roman" w:cs="Times New Roman"/>
          <w:sz w:val="20"/>
          <w:szCs w:val="20"/>
        </w:rPr>
        <w:t xml:space="preserve">; </w:t>
      </w:r>
      <w:r w:rsidR="0058066C" w:rsidRPr="00CF0FF3">
        <w:rPr>
          <w:rStyle w:val="volume"/>
          <w:rFonts w:ascii="Times New Roman" w:hAnsi="Times New Roman" w:cs="Times New Roman"/>
          <w:sz w:val="20"/>
          <w:szCs w:val="20"/>
        </w:rPr>
        <w:t>10</w:t>
      </w:r>
      <w:r w:rsidR="0058066C" w:rsidRPr="00CF0FF3">
        <w:rPr>
          <w:rFonts w:ascii="Times New Roman" w:hAnsi="Times New Roman" w:cs="Times New Roman"/>
          <w:sz w:val="20"/>
          <w:szCs w:val="20"/>
        </w:rPr>
        <w:t>:</w:t>
      </w:r>
      <w:r w:rsidR="0058066C" w:rsidRPr="00CF0FF3">
        <w:rPr>
          <w:rStyle w:val="pages"/>
          <w:rFonts w:ascii="Times New Roman" w:hAnsi="Times New Roman" w:cs="Times New Roman"/>
          <w:sz w:val="20"/>
          <w:szCs w:val="20"/>
        </w:rPr>
        <w:t>121-130</w:t>
      </w:r>
      <w:r w:rsidR="0058066C" w:rsidRPr="00CF0FF3">
        <w:rPr>
          <w:rFonts w:ascii="Times New Roman" w:hAnsi="Times New Roman" w:cs="Times New Roman"/>
          <w:sz w:val="20"/>
          <w:szCs w:val="20"/>
        </w:rPr>
        <w:t>.</w:t>
      </w:r>
    </w:p>
    <w:p w:rsidR="00843ABA" w:rsidRPr="00EC7E29" w:rsidRDefault="00EC7E29" w:rsidP="00EC7E29">
      <w:pPr>
        <w:spacing w:after="400"/>
        <w:jc w:val="both"/>
        <w:rPr>
          <w:rFonts w:ascii="Times New Roman" w:hAnsi="Times New Roman" w:cs="Times New Roman"/>
          <w:sz w:val="20"/>
          <w:szCs w:val="20"/>
        </w:rPr>
      </w:pPr>
      <w:r>
        <w:rPr>
          <w:rFonts w:ascii="Times New Roman" w:hAnsi="Times New Roman" w:cs="Times New Roman"/>
          <w:sz w:val="20"/>
          <w:szCs w:val="20"/>
        </w:rPr>
        <w:t xml:space="preserve">22. </w:t>
      </w:r>
      <w:r w:rsidR="00555091">
        <w:rPr>
          <w:rFonts w:ascii="Times New Roman" w:hAnsi="Times New Roman" w:cs="Times New Roman"/>
          <w:sz w:val="20"/>
          <w:szCs w:val="20"/>
        </w:rPr>
        <w:t>Gulati K, Chakraborti A and</w:t>
      </w:r>
      <w:r w:rsidR="0058066C" w:rsidRPr="00CF0FF3">
        <w:rPr>
          <w:rFonts w:ascii="Times New Roman" w:hAnsi="Times New Roman" w:cs="Times New Roman"/>
          <w:sz w:val="20"/>
          <w:szCs w:val="20"/>
        </w:rPr>
        <w:t xml:space="preserve"> Ray A. Modulation of stress induced neurobehavioral and brain oxidative injury by nitric oxide (NO) mimetics in rats. Behav Brain Res 2007; 183:226-230.</w:t>
      </w:r>
    </w:p>
    <w:p w:rsidR="00843ABA" w:rsidRPr="00EC7E29" w:rsidRDefault="00EC7E29" w:rsidP="00EC7E29">
      <w:pPr>
        <w:pStyle w:val="BodyText"/>
        <w:spacing w:after="400"/>
        <w:jc w:val="both"/>
        <w:rPr>
          <w:rFonts w:ascii="Times New Roman" w:hAnsi="Times New Roman" w:cs="Times New Roman"/>
          <w:sz w:val="20"/>
          <w:szCs w:val="20"/>
        </w:rPr>
      </w:pPr>
      <w:r>
        <w:rPr>
          <w:rFonts w:ascii="Times New Roman" w:hAnsi="Times New Roman" w:cs="Times New Roman"/>
          <w:sz w:val="20"/>
          <w:szCs w:val="20"/>
        </w:rPr>
        <w:t>23</w:t>
      </w:r>
      <w:r w:rsidR="00985AC3">
        <w:rPr>
          <w:rFonts w:ascii="Times New Roman" w:hAnsi="Times New Roman" w:cs="Times New Roman"/>
          <w:sz w:val="20"/>
          <w:szCs w:val="20"/>
        </w:rPr>
        <w:t>. Halliwell</w:t>
      </w:r>
      <w:r w:rsidR="00555091">
        <w:rPr>
          <w:rFonts w:ascii="Times New Roman" w:hAnsi="Times New Roman" w:cs="Times New Roman"/>
          <w:sz w:val="20"/>
          <w:szCs w:val="20"/>
        </w:rPr>
        <w:t xml:space="preserve"> B and</w:t>
      </w:r>
      <w:r w:rsidR="00843ABA" w:rsidRPr="00CF0FF3">
        <w:rPr>
          <w:rFonts w:ascii="Times New Roman" w:hAnsi="Times New Roman" w:cs="Times New Roman"/>
          <w:sz w:val="20"/>
          <w:szCs w:val="20"/>
        </w:rPr>
        <w:t xml:space="preserve"> Gutteridge JMC. Oxygen radicals and nervous system. Trends Neurosci 1985; 8: 22-26.</w:t>
      </w:r>
    </w:p>
    <w:p w:rsidR="00431D1F" w:rsidRPr="00B419EE" w:rsidRDefault="003969DD" w:rsidP="00B419EE">
      <w:pPr>
        <w:pStyle w:val="Default"/>
        <w:spacing w:after="200" w:line="360" w:lineRule="auto"/>
        <w:jc w:val="both"/>
        <w:rPr>
          <w:bCs/>
          <w:spacing w:val="-4"/>
          <w:sz w:val="20"/>
          <w:szCs w:val="20"/>
        </w:rPr>
      </w:pPr>
      <w:r w:rsidRPr="003969DD">
        <w:rPr>
          <w:b/>
          <w:spacing w:val="-4"/>
          <w:sz w:val="20"/>
          <w:szCs w:val="20"/>
        </w:rPr>
        <w:t>24. Giridhari Pal</w:t>
      </w:r>
      <w:r w:rsidR="00985AC3" w:rsidRPr="003969DD">
        <w:rPr>
          <w:b/>
          <w:spacing w:val="-4"/>
          <w:sz w:val="20"/>
          <w:szCs w:val="20"/>
        </w:rPr>
        <w:t>,</w:t>
      </w:r>
      <w:r w:rsidR="00985AC3" w:rsidRPr="003969DD">
        <w:rPr>
          <w:spacing w:val="-4"/>
          <w:sz w:val="20"/>
          <w:szCs w:val="20"/>
        </w:rPr>
        <w:t xml:space="preserve"> Jyotirmoyee</w:t>
      </w:r>
      <w:r w:rsidRPr="003969DD">
        <w:rPr>
          <w:spacing w:val="-4"/>
          <w:sz w:val="20"/>
          <w:szCs w:val="20"/>
        </w:rPr>
        <w:t xml:space="preserve"> Jena, </w:t>
      </w:r>
      <w:r w:rsidR="00555091">
        <w:rPr>
          <w:bCs/>
          <w:spacing w:val="-4"/>
          <w:sz w:val="20"/>
          <w:szCs w:val="20"/>
        </w:rPr>
        <w:t xml:space="preserve">TruptiRekha Swain </w:t>
      </w:r>
      <w:r w:rsidR="00985AC3">
        <w:rPr>
          <w:bCs/>
          <w:spacing w:val="-4"/>
          <w:sz w:val="20"/>
          <w:szCs w:val="20"/>
        </w:rPr>
        <w:t>and</w:t>
      </w:r>
      <w:r w:rsidR="00985AC3" w:rsidRPr="003969DD">
        <w:rPr>
          <w:bCs/>
          <w:spacing w:val="-4"/>
          <w:sz w:val="20"/>
          <w:szCs w:val="20"/>
        </w:rPr>
        <w:t xml:space="preserve"> </w:t>
      </w:r>
      <w:r w:rsidR="00985AC3" w:rsidRPr="003969DD">
        <w:rPr>
          <w:spacing w:val="-4"/>
          <w:sz w:val="20"/>
          <w:szCs w:val="20"/>
        </w:rPr>
        <w:t>Arunabha</w:t>
      </w:r>
      <w:r w:rsidRPr="003969DD">
        <w:rPr>
          <w:spacing w:val="-4"/>
          <w:sz w:val="20"/>
          <w:szCs w:val="20"/>
        </w:rPr>
        <w:t xml:space="preserve"> Ray. </w:t>
      </w:r>
      <w:r w:rsidRPr="003969DD">
        <w:rPr>
          <w:bCs/>
          <w:spacing w:val="-4"/>
          <w:sz w:val="20"/>
          <w:szCs w:val="20"/>
        </w:rPr>
        <w:t>Possible involvement of free radicals and anti-oxidant in acute stress induced inflammation and immunity in rats. Indo American Journal of Pharmaceutical Research, 2014: 4(11).</w:t>
      </w:r>
    </w:p>
    <w:p w:rsidR="00FD1B42" w:rsidRPr="00CF0FF3" w:rsidRDefault="00B419EE" w:rsidP="001F31C1">
      <w:pPr>
        <w:spacing w:after="0" w:line="480" w:lineRule="auto"/>
        <w:ind w:left="426" w:hanging="426"/>
        <w:jc w:val="both"/>
        <w:rPr>
          <w:rFonts w:ascii="Times New Roman" w:hAnsi="Times New Roman" w:cs="Times New Roman"/>
          <w:bCs/>
          <w:sz w:val="20"/>
          <w:szCs w:val="20"/>
        </w:rPr>
      </w:pPr>
      <w:r>
        <w:rPr>
          <w:rFonts w:ascii="Times New Roman" w:hAnsi="Times New Roman" w:cs="Times New Roman"/>
          <w:bCs/>
          <w:sz w:val="20"/>
          <w:szCs w:val="20"/>
        </w:rPr>
        <w:t>25</w:t>
      </w:r>
      <w:r w:rsidR="00555091">
        <w:rPr>
          <w:rFonts w:ascii="Times New Roman" w:hAnsi="Times New Roman" w:cs="Times New Roman"/>
          <w:bCs/>
          <w:sz w:val="20"/>
          <w:szCs w:val="20"/>
        </w:rPr>
        <w:t>. Raghavendra V and</w:t>
      </w:r>
      <w:r w:rsidR="00FD1B42" w:rsidRPr="00CF0FF3">
        <w:rPr>
          <w:rFonts w:ascii="Times New Roman" w:hAnsi="Times New Roman" w:cs="Times New Roman"/>
          <w:bCs/>
          <w:sz w:val="20"/>
          <w:szCs w:val="20"/>
        </w:rPr>
        <w:t xml:space="preserve"> Kulkarni SK. Possible antioxidant mechanism in melatoni</w:t>
      </w:r>
      <w:r>
        <w:rPr>
          <w:rFonts w:ascii="Times New Roman" w:hAnsi="Times New Roman" w:cs="Times New Roman"/>
          <w:bCs/>
          <w:sz w:val="20"/>
          <w:szCs w:val="20"/>
        </w:rPr>
        <w:t xml:space="preserve">n reversal of aging and chronic </w:t>
      </w:r>
      <w:r w:rsidR="00FD1B42" w:rsidRPr="00CF0FF3">
        <w:rPr>
          <w:rFonts w:ascii="Times New Roman" w:hAnsi="Times New Roman" w:cs="Times New Roman"/>
          <w:bCs/>
          <w:sz w:val="20"/>
          <w:szCs w:val="20"/>
        </w:rPr>
        <w:t>ethanol induced amnesia in plus maze and passive avoidance memory tasks. 2001; 30: 595-602.</w:t>
      </w:r>
    </w:p>
    <w:p w:rsidR="00FD1B42" w:rsidRPr="00CF0FF3" w:rsidRDefault="00B419EE" w:rsidP="001F31C1">
      <w:pPr>
        <w:spacing w:after="0" w:line="480" w:lineRule="auto"/>
        <w:ind w:left="426" w:hanging="426"/>
        <w:jc w:val="both"/>
        <w:rPr>
          <w:rFonts w:ascii="Times New Roman" w:hAnsi="Times New Roman" w:cs="Times New Roman"/>
          <w:sz w:val="20"/>
          <w:szCs w:val="20"/>
        </w:rPr>
      </w:pPr>
      <w:r>
        <w:rPr>
          <w:rFonts w:ascii="Times New Roman" w:hAnsi="Times New Roman" w:cs="Times New Roman"/>
          <w:bCs/>
          <w:sz w:val="20"/>
          <w:szCs w:val="20"/>
        </w:rPr>
        <w:t>26</w:t>
      </w:r>
      <w:r w:rsidR="00555091">
        <w:rPr>
          <w:rFonts w:ascii="Times New Roman" w:hAnsi="Times New Roman" w:cs="Times New Roman"/>
          <w:bCs/>
          <w:sz w:val="20"/>
          <w:szCs w:val="20"/>
        </w:rPr>
        <w:t>. Farooqui AA and</w:t>
      </w:r>
      <w:r w:rsidR="00FD1B42" w:rsidRPr="00CF0FF3">
        <w:rPr>
          <w:rFonts w:ascii="Times New Roman" w:hAnsi="Times New Roman" w:cs="Times New Roman"/>
          <w:bCs/>
          <w:sz w:val="20"/>
          <w:szCs w:val="20"/>
        </w:rPr>
        <w:t xml:space="preserve"> Horrocks LA. </w:t>
      </w:r>
      <w:r w:rsidR="00FD1B42" w:rsidRPr="00CF0FF3">
        <w:rPr>
          <w:rFonts w:ascii="Times New Roman" w:hAnsi="Times New Roman" w:cs="Times New Roman"/>
          <w:sz w:val="20"/>
          <w:szCs w:val="20"/>
        </w:rPr>
        <w:t xml:space="preserve">Lipid peroxides in the free radical pathophysiology of brain diseases. Cell Mol Neurobiol </w:t>
      </w:r>
      <w:r w:rsidR="00FD1B42" w:rsidRPr="00CF0FF3">
        <w:rPr>
          <w:rFonts w:ascii="Times New Roman" w:hAnsi="Times New Roman" w:cs="Times New Roman"/>
          <w:bCs/>
          <w:sz w:val="20"/>
          <w:szCs w:val="20"/>
        </w:rPr>
        <w:t xml:space="preserve">1998; </w:t>
      </w:r>
      <w:r w:rsidR="00FD1B42" w:rsidRPr="00CF0FF3">
        <w:rPr>
          <w:rFonts w:ascii="Times New Roman" w:hAnsi="Times New Roman" w:cs="Times New Roman"/>
          <w:sz w:val="20"/>
          <w:szCs w:val="20"/>
        </w:rPr>
        <w:t>18: 599-608.</w:t>
      </w:r>
    </w:p>
    <w:p w:rsidR="00FD1B42" w:rsidRPr="00CF0FF3" w:rsidRDefault="00B419EE" w:rsidP="001F31C1">
      <w:pPr>
        <w:spacing w:after="0" w:line="480" w:lineRule="auto"/>
        <w:ind w:left="426" w:hanging="426"/>
        <w:jc w:val="both"/>
        <w:rPr>
          <w:rFonts w:ascii="Times New Roman" w:hAnsi="Times New Roman" w:cs="Times New Roman"/>
          <w:sz w:val="20"/>
          <w:szCs w:val="20"/>
        </w:rPr>
      </w:pPr>
      <w:r>
        <w:rPr>
          <w:rFonts w:ascii="Times New Roman" w:hAnsi="Times New Roman" w:cs="Times New Roman"/>
          <w:bCs/>
          <w:sz w:val="20"/>
          <w:szCs w:val="20"/>
        </w:rPr>
        <w:t>27</w:t>
      </w:r>
      <w:r w:rsidR="00FD1B42" w:rsidRPr="00CF0FF3">
        <w:rPr>
          <w:rFonts w:ascii="Times New Roman" w:hAnsi="Times New Roman" w:cs="Times New Roman"/>
          <w:bCs/>
          <w:sz w:val="20"/>
          <w:szCs w:val="20"/>
        </w:rPr>
        <w:t xml:space="preserve">. </w:t>
      </w:r>
      <w:r w:rsidR="00555091">
        <w:rPr>
          <w:rFonts w:ascii="Times New Roman" w:hAnsi="Times New Roman" w:cs="Times New Roman"/>
          <w:bCs/>
          <w:sz w:val="20"/>
          <w:szCs w:val="20"/>
        </w:rPr>
        <w:t>Dabrowiecki Z, Gordon-Majszak W and</w:t>
      </w:r>
      <w:r w:rsidR="00FD1B42" w:rsidRPr="00CF0FF3">
        <w:rPr>
          <w:rFonts w:ascii="Times New Roman" w:hAnsi="Times New Roman" w:cs="Times New Roman"/>
          <w:bCs/>
          <w:sz w:val="20"/>
          <w:szCs w:val="20"/>
        </w:rPr>
        <w:t xml:space="preserve"> Lazarewicz J. </w:t>
      </w:r>
      <w:r w:rsidR="00FD1B42" w:rsidRPr="00CF0FF3">
        <w:rPr>
          <w:rFonts w:ascii="Times New Roman" w:hAnsi="Times New Roman" w:cs="Times New Roman"/>
          <w:sz w:val="20"/>
          <w:szCs w:val="20"/>
        </w:rPr>
        <w:t>Effects of lipid</w:t>
      </w:r>
      <w:r w:rsidR="00EC7E29">
        <w:rPr>
          <w:rFonts w:ascii="Times New Roman" w:hAnsi="Times New Roman" w:cs="Times New Roman"/>
          <w:sz w:val="20"/>
          <w:szCs w:val="20"/>
        </w:rPr>
        <w:t xml:space="preserve"> peroxidation on </w:t>
      </w:r>
      <w:r w:rsidR="00FD1B42" w:rsidRPr="00CF0FF3">
        <w:rPr>
          <w:rFonts w:ascii="Times New Roman" w:hAnsi="Times New Roman" w:cs="Times New Roman"/>
          <w:sz w:val="20"/>
          <w:szCs w:val="20"/>
        </w:rPr>
        <w:t xml:space="preserve">neurotransmitters uptake by rat synaptosomes. </w:t>
      </w:r>
      <w:hyperlink r:id="rId8" w:history="1">
        <w:r w:rsidR="00FD1B42" w:rsidRPr="00CF0FF3">
          <w:rPr>
            <w:rFonts w:ascii="Times New Roman" w:hAnsi="Times New Roman" w:cs="Times New Roman"/>
            <w:sz w:val="20"/>
            <w:szCs w:val="20"/>
          </w:rPr>
          <w:t>Pol J Pharmacol Pharm</w:t>
        </w:r>
      </w:hyperlink>
      <w:r w:rsidR="00FD1B42" w:rsidRPr="00CF0FF3">
        <w:rPr>
          <w:rFonts w:ascii="Times New Roman" w:hAnsi="Times New Roman" w:cs="Times New Roman"/>
          <w:bCs/>
          <w:sz w:val="20"/>
          <w:szCs w:val="20"/>
        </w:rPr>
        <w:t>1985;</w:t>
      </w:r>
      <w:r w:rsidR="00FD1B42" w:rsidRPr="00CF0FF3">
        <w:rPr>
          <w:rFonts w:ascii="Times New Roman" w:hAnsi="Times New Roman" w:cs="Times New Roman"/>
          <w:sz w:val="20"/>
          <w:szCs w:val="20"/>
        </w:rPr>
        <w:t xml:space="preserve"> 37: 325-331.</w:t>
      </w:r>
    </w:p>
    <w:sectPr w:rsidR="00FD1B42" w:rsidRPr="00CF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PS_TINR">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1A4C"/>
    <w:multiLevelType w:val="hybridMultilevel"/>
    <w:tmpl w:val="D248A7C4"/>
    <w:lvl w:ilvl="0" w:tplc="72E06448">
      <w:start w:val="1"/>
      <w:numFmt w:val="decimal"/>
      <w:lvlText w:val="%1."/>
      <w:lvlJc w:val="left"/>
      <w:pPr>
        <w:ind w:left="360" w:hanging="360"/>
      </w:pPr>
      <w:rPr>
        <w:b w:val="0"/>
        <w:sz w:val="24"/>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AA23A32"/>
    <w:multiLevelType w:val="hybridMultilevel"/>
    <w:tmpl w:val="8E0E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84C87"/>
    <w:multiLevelType w:val="hybridMultilevel"/>
    <w:tmpl w:val="4648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F2"/>
    <w:rsid w:val="00010462"/>
    <w:rsid w:val="00011DF2"/>
    <w:rsid w:val="0004151B"/>
    <w:rsid w:val="000E461F"/>
    <w:rsid w:val="001003F2"/>
    <w:rsid w:val="00152001"/>
    <w:rsid w:val="00163421"/>
    <w:rsid w:val="00181A7B"/>
    <w:rsid w:val="00194C37"/>
    <w:rsid w:val="001B3D90"/>
    <w:rsid w:val="001B6EC8"/>
    <w:rsid w:val="001C38E7"/>
    <w:rsid w:val="001E324C"/>
    <w:rsid w:val="001E7C0F"/>
    <w:rsid w:val="001F31C1"/>
    <w:rsid w:val="002043B9"/>
    <w:rsid w:val="0022388F"/>
    <w:rsid w:val="002372AC"/>
    <w:rsid w:val="00242ABE"/>
    <w:rsid w:val="0024606A"/>
    <w:rsid w:val="002469A3"/>
    <w:rsid w:val="00263554"/>
    <w:rsid w:val="0027044B"/>
    <w:rsid w:val="002800C0"/>
    <w:rsid w:val="002A2E5E"/>
    <w:rsid w:val="002A5235"/>
    <w:rsid w:val="002B181B"/>
    <w:rsid w:val="002B4D2E"/>
    <w:rsid w:val="002C6333"/>
    <w:rsid w:val="002E005F"/>
    <w:rsid w:val="00305908"/>
    <w:rsid w:val="00314974"/>
    <w:rsid w:val="00322360"/>
    <w:rsid w:val="00331904"/>
    <w:rsid w:val="00334069"/>
    <w:rsid w:val="00334E9B"/>
    <w:rsid w:val="0035471F"/>
    <w:rsid w:val="003621AC"/>
    <w:rsid w:val="00366BB5"/>
    <w:rsid w:val="003818B7"/>
    <w:rsid w:val="00386C81"/>
    <w:rsid w:val="00395C93"/>
    <w:rsid w:val="003969DD"/>
    <w:rsid w:val="003A6715"/>
    <w:rsid w:val="003B5960"/>
    <w:rsid w:val="003D02AC"/>
    <w:rsid w:val="003D6457"/>
    <w:rsid w:val="003E1F94"/>
    <w:rsid w:val="003F255B"/>
    <w:rsid w:val="00401E7C"/>
    <w:rsid w:val="004121CC"/>
    <w:rsid w:val="00423CA8"/>
    <w:rsid w:val="00431D1F"/>
    <w:rsid w:val="00463241"/>
    <w:rsid w:val="00480D8D"/>
    <w:rsid w:val="004879A2"/>
    <w:rsid w:val="004A53AA"/>
    <w:rsid w:val="004C0276"/>
    <w:rsid w:val="004D09DD"/>
    <w:rsid w:val="004D262C"/>
    <w:rsid w:val="004F39F4"/>
    <w:rsid w:val="00502631"/>
    <w:rsid w:val="00510229"/>
    <w:rsid w:val="00513B47"/>
    <w:rsid w:val="005534C4"/>
    <w:rsid w:val="00555091"/>
    <w:rsid w:val="00574AE7"/>
    <w:rsid w:val="0058066C"/>
    <w:rsid w:val="0059083E"/>
    <w:rsid w:val="005A26B7"/>
    <w:rsid w:val="005B3908"/>
    <w:rsid w:val="005B4C9E"/>
    <w:rsid w:val="005D1009"/>
    <w:rsid w:val="005D24A1"/>
    <w:rsid w:val="00604117"/>
    <w:rsid w:val="00635350"/>
    <w:rsid w:val="006660A2"/>
    <w:rsid w:val="00672CC6"/>
    <w:rsid w:val="00697F65"/>
    <w:rsid w:val="006E6FBC"/>
    <w:rsid w:val="006F4B25"/>
    <w:rsid w:val="006F5A18"/>
    <w:rsid w:val="0070148C"/>
    <w:rsid w:val="007113BE"/>
    <w:rsid w:val="007226E2"/>
    <w:rsid w:val="00725660"/>
    <w:rsid w:val="00752C27"/>
    <w:rsid w:val="007725AF"/>
    <w:rsid w:val="00776371"/>
    <w:rsid w:val="007766B4"/>
    <w:rsid w:val="00792AF2"/>
    <w:rsid w:val="007974FC"/>
    <w:rsid w:val="007B0B19"/>
    <w:rsid w:val="007B532F"/>
    <w:rsid w:val="007B6F81"/>
    <w:rsid w:val="007C1EB3"/>
    <w:rsid w:val="007D08C9"/>
    <w:rsid w:val="007D5074"/>
    <w:rsid w:val="007E028F"/>
    <w:rsid w:val="007E1A89"/>
    <w:rsid w:val="007E2B30"/>
    <w:rsid w:val="007E5B00"/>
    <w:rsid w:val="0081475E"/>
    <w:rsid w:val="00825A43"/>
    <w:rsid w:val="00843ABA"/>
    <w:rsid w:val="00861678"/>
    <w:rsid w:val="00882130"/>
    <w:rsid w:val="00886CA9"/>
    <w:rsid w:val="008A522B"/>
    <w:rsid w:val="008B4239"/>
    <w:rsid w:val="008E4622"/>
    <w:rsid w:val="00900672"/>
    <w:rsid w:val="009062D6"/>
    <w:rsid w:val="00961994"/>
    <w:rsid w:val="00965F25"/>
    <w:rsid w:val="00985AC3"/>
    <w:rsid w:val="009A28DA"/>
    <w:rsid w:val="009D1904"/>
    <w:rsid w:val="009D2579"/>
    <w:rsid w:val="009E2F77"/>
    <w:rsid w:val="009E4004"/>
    <w:rsid w:val="009F5B95"/>
    <w:rsid w:val="00A03755"/>
    <w:rsid w:val="00A103F2"/>
    <w:rsid w:val="00A3000D"/>
    <w:rsid w:val="00A3615C"/>
    <w:rsid w:val="00A76890"/>
    <w:rsid w:val="00A80E4A"/>
    <w:rsid w:val="00A93C37"/>
    <w:rsid w:val="00AA53D7"/>
    <w:rsid w:val="00AB00AE"/>
    <w:rsid w:val="00AD5AA3"/>
    <w:rsid w:val="00AE2E9C"/>
    <w:rsid w:val="00B1293F"/>
    <w:rsid w:val="00B25AA7"/>
    <w:rsid w:val="00B2738B"/>
    <w:rsid w:val="00B419EE"/>
    <w:rsid w:val="00B55E3C"/>
    <w:rsid w:val="00B83872"/>
    <w:rsid w:val="00B84620"/>
    <w:rsid w:val="00BA0C6F"/>
    <w:rsid w:val="00BC491F"/>
    <w:rsid w:val="00BC6657"/>
    <w:rsid w:val="00BC7C94"/>
    <w:rsid w:val="00BD6E99"/>
    <w:rsid w:val="00C1152B"/>
    <w:rsid w:val="00C15711"/>
    <w:rsid w:val="00C338A9"/>
    <w:rsid w:val="00C466B0"/>
    <w:rsid w:val="00C72A9E"/>
    <w:rsid w:val="00C73A4D"/>
    <w:rsid w:val="00C865EF"/>
    <w:rsid w:val="00C906D5"/>
    <w:rsid w:val="00CA2E53"/>
    <w:rsid w:val="00CD2E1D"/>
    <w:rsid w:val="00CD4BE6"/>
    <w:rsid w:val="00CF0FF3"/>
    <w:rsid w:val="00CF143F"/>
    <w:rsid w:val="00CF2D37"/>
    <w:rsid w:val="00CF6A28"/>
    <w:rsid w:val="00D162A1"/>
    <w:rsid w:val="00D45E9E"/>
    <w:rsid w:val="00D47445"/>
    <w:rsid w:val="00D649B4"/>
    <w:rsid w:val="00D84551"/>
    <w:rsid w:val="00D93069"/>
    <w:rsid w:val="00D958EC"/>
    <w:rsid w:val="00DB036F"/>
    <w:rsid w:val="00DD497D"/>
    <w:rsid w:val="00DF2446"/>
    <w:rsid w:val="00E23FC0"/>
    <w:rsid w:val="00E3557C"/>
    <w:rsid w:val="00E413EF"/>
    <w:rsid w:val="00EC7E29"/>
    <w:rsid w:val="00EF1D95"/>
    <w:rsid w:val="00F05491"/>
    <w:rsid w:val="00F07B68"/>
    <w:rsid w:val="00F56DB3"/>
    <w:rsid w:val="00F71907"/>
    <w:rsid w:val="00FA4FE5"/>
    <w:rsid w:val="00FD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E94AD-3F40-45C7-A078-A494E35D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660"/>
  </w:style>
  <w:style w:type="paragraph" w:styleId="Heading1">
    <w:name w:val="heading 1"/>
    <w:basedOn w:val="Normal"/>
    <w:next w:val="Normal"/>
    <w:link w:val="Heading1Char"/>
    <w:qFormat/>
    <w:rsid w:val="00D45E9E"/>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725660"/>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725660"/>
    <w:rPr>
      <w:rFonts w:ascii="Calibri" w:eastAsia="Times New Roman" w:hAnsi="Calibri" w:cs="Times New Roman"/>
    </w:rPr>
  </w:style>
  <w:style w:type="paragraph" w:styleId="ListParagraph">
    <w:name w:val="List Paragraph"/>
    <w:basedOn w:val="Normal"/>
    <w:qFormat/>
    <w:rsid w:val="001B3D90"/>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F2446"/>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DF2446"/>
    <w:rPr>
      <w:rFonts w:ascii="Calibri" w:eastAsia="Times New Roman" w:hAnsi="Calibri" w:cs="Times New Roman"/>
    </w:rPr>
  </w:style>
  <w:style w:type="paragraph" w:styleId="BodyText">
    <w:name w:val="Body Text"/>
    <w:basedOn w:val="Normal"/>
    <w:link w:val="BodyTextChar"/>
    <w:uiPriority w:val="99"/>
    <w:unhideWhenUsed/>
    <w:rsid w:val="00DF2446"/>
    <w:pPr>
      <w:spacing w:after="120"/>
    </w:pPr>
    <w:rPr>
      <w:rFonts w:eastAsiaTheme="minorEastAsia"/>
    </w:rPr>
  </w:style>
  <w:style w:type="character" w:customStyle="1" w:styleId="BodyTextChar">
    <w:name w:val="Body Text Char"/>
    <w:basedOn w:val="DefaultParagraphFont"/>
    <w:link w:val="BodyText"/>
    <w:uiPriority w:val="99"/>
    <w:rsid w:val="00DF2446"/>
    <w:rPr>
      <w:rFonts w:eastAsiaTheme="minorEastAsia"/>
    </w:rPr>
  </w:style>
  <w:style w:type="character" w:customStyle="1" w:styleId="Heading1Char">
    <w:name w:val="Heading 1 Char"/>
    <w:basedOn w:val="DefaultParagraphFont"/>
    <w:link w:val="Heading1"/>
    <w:rsid w:val="00D45E9E"/>
    <w:rPr>
      <w:rFonts w:ascii="Times New Roman" w:eastAsia="Times New Roman" w:hAnsi="Times New Roman" w:cs="Times New Roman"/>
      <w:b/>
      <w:bCs/>
      <w:sz w:val="24"/>
      <w:szCs w:val="24"/>
      <w:u w:val="single"/>
    </w:rPr>
  </w:style>
  <w:style w:type="character" w:customStyle="1" w:styleId="pages">
    <w:name w:val="pages"/>
    <w:basedOn w:val="DefaultParagraphFont"/>
    <w:rsid w:val="0058066C"/>
  </w:style>
  <w:style w:type="character" w:customStyle="1" w:styleId="volume">
    <w:name w:val="volume"/>
    <w:basedOn w:val="DefaultParagraphFont"/>
    <w:rsid w:val="0058066C"/>
  </w:style>
  <w:style w:type="character" w:styleId="Hyperlink">
    <w:name w:val="Hyperlink"/>
    <w:basedOn w:val="DefaultParagraphFont"/>
    <w:unhideWhenUsed/>
    <w:rsid w:val="007766B4"/>
    <w:rPr>
      <w:color w:val="0000FF"/>
      <w:u w:val="single"/>
    </w:rPr>
  </w:style>
  <w:style w:type="paragraph" w:customStyle="1" w:styleId="Default">
    <w:name w:val="Default"/>
    <w:rsid w:val="007766B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86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8046">
      <w:bodyDiv w:val="1"/>
      <w:marLeft w:val="0"/>
      <w:marRight w:val="0"/>
      <w:marTop w:val="0"/>
      <w:marBottom w:val="0"/>
      <w:divBdr>
        <w:top w:val="none" w:sz="0" w:space="0" w:color="auto"/>
        <w:left w:val="none" w:sz="0" w:space="0" w:color="auto"/>
        <w:bottom w:val="none" w:sz="0" w:space="0" w:color="auto"/>
        <w:right w:val="none" w:sz="0" w:space="0" w:color="auto"/>
      </w:divBdr>
    </w:div>
    <w:div w:id="867184239">
      <w:bodyDiv w:val="1"/>
      <w:marLeft w:val="0"/>
      <w:marRight w:val="0"/>
      <w:marTop w:val="0"/>
      <w:marBottom w:val="0"/>
      <w:divBdr>
        <w:top w:val="none" w:sz="0" w:space="0" w:color="auto"/>
        <w:left w:val="none" w:sz="0" w:space="0" w:color="auto"/>
        <w:bottom w:val="none" w:sz="0" w:space="0" w:color="auto"/>
        <w:right w:val="none" w:sz="0" w:space="0" w:color="auto"/>
      </w:divBdr>
    </w:div>
    <w:div w:id="1370837229">
      <w:bodyDiv w:val="1"/>
      <w:marLeft w:val="0"/>
      <w:marRight w:val="0"/>
      <w:marTop w:val="0"/>
      <w:marBottom w:val="0"/>
      <w:divBdr>
        <w:top w:val="none" w:sz="0" w:space="0" w:color="auto"/>
        <w:left w:val="none" w:sz="0" w:space="0" w:color="auto"/>
        <w:bottom w:val="none" w:sz="0" w:space="0" w:color="auto"/>
        <w:right w:val="none" w:sz="0" w:space="0" w:color="auto"/>
      </w:divBdr>
    </w:div>
    <w:div w:id="19249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Pol%20J%20Pharmacol%20Pharm.');" TargetMode="External"/><Relationship Id="rId3" Type="http://schemas.openxmlformats.org/officeDocument/2006/relationships/settings" Target="settings.xml"/><Relationship Id="rId7" Type="http://schemas.openxmlformats.org/officeDocument/2006/relationships/hyperlink" Target="mailto:giridhari_pal@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hrohil@gmail.com" TargetMode="External"/><Relationship Id="rId5" Type="http://schemas.openxmlformats.org/officeDocument/2006/relationships/hyperlink" Target="mailto:giridhari_pal@yahoo.c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c:creator>
  <cp:keywords/>
  <dc:description/>
  <cp:lastModifiedBy>Vishwajeet</cp:lastModifiedBy>
  <cp:revision>3</cp:revision>
  <dcterms:created xsi:type="dcterms:W3CDTF">2016-11-15T14:31:00Z</dcterms:created>
  <dcterms:modified xsi:type="dcterms:W3CDTF">2016-11-15T14:33:00Z</dcterms:modified>
</cp:coreProperties>
</file>