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729" w:rsidRPr="002178B2" w:rsidRDefault="00615729" w:rsidP="002178B2">
      <w:pPr>
        <w:autoSpaceDE w:val="0"/>
        <w:autoSpaceDN w:val="0"/>
        <w:adjustRightInd w:val="0"/>
        <w:spacing w:after="0" w:line="240" w:lineRule="auto"/>
        <w:jc w:val="both"/>
        <w:rPr>
          <w:rFonts w:ascii="Times New Roman" w:hAnsi="Times New Roman" w:cs="Times New Roman"/>
          <w:color w:val="272525"/>
          <w:sz w:val="28"/>
          <w:szCs w:val="28"/>
        </w:rPr>
      </w:pPr>
    </w:p>
    <w:p w:rsidR="00624005" w:rsidRDefault="00253614" w:rsidP="002178B2">
      <w:pPr>
        <w:autoSpaceDE w:val="0"/>
        <w:autoSpaceDN w:val="0"/>
        <w:adjustRightInd w:val="0"/>
        <w:spacing w:after="0" w:line="240" w:lineRule="auto"/>
        <w:jc w:val="center"/>
        <w:rPr>
          <w:rFonts w:ascii="Times New Roman" w:hAnsi="Times New Roman" w:cs="Times New Roman"/>
          <w:b/>
          <w:bCs/>
          <w:color w:val="272525"/>
          <w:sz w:val="28"/>
          <w:szCs w:val="28"/>
        </w:rPr>
      </w:pPr>
      <w:r w:rsidRPr="00253614">
        <w:rPr>
          <w:rFonts w:ascii="Times New Roman" w:hAnsi="Times New Roman" w:cs="Times New Roman"/>
          <w:b/>
          <w:bCs/>
          <w:color w:val="272525"/>
          <w:sz w:val="28"/>
          <w:szCs w:val="28"/>
        </w:rPr>
        <w:t>EMERGENCE OF DENGUE VIRUS INFECTION IN NEPAL</w:t>
      </w:r>
    </w:p>
    <w:p w:rsidR="00253614" w:rsidRDefault="00253614" w:rsidP="002178B2">
      <w:pPr>
        <w:autoSpaceDE w:val="0"/>
        <w:autoSpaceDN w:val="0"/>
        <w:adjustRightInd w:val="0"/>
        <w:spacing w:after="0" w:line="240" w:lineRule="auto"/>
        <w:jc w:val="center"/>
        <w:rPr>
          <w:rFonts w:ascii="Times New Roman" w:hAnsi="Times New Roman" w:cs="Times New Roman"/>
          <w:b/>
          <w:bCs/>
          <w:color w:val="272525"/>
          <w:sz w:val="28"/>
          <w:szCs w:val="28"/>
        </w:rPr>
      </w:pPr>
    </w:p>
    <w:p w:rsidR="00E431D1" w:rsidRDefault="00E431D1" w:rsidP="00E431D1">
      <w:pPr>
        <w:widowControl w:val="0"/>
        <w:autoSpaceDE w:val="0"/>
        <w:autoSpaceDN w:val="0"/>
        <w:adjustRightInd w:val="0"/>
        <w:spacing w:line="480" w:lineRule="auto"/>
        <w:jc w:val="center"/>
        <w:rPr>
          <w:rFonts w:ascii="Times New Roman" w:hAnsi="Times New Roman" w:cs="Times New Roman"/>
          <w:bCs/>
          <w:color w:val="000000"/>
          <w:sz w:val="20"/>
          <w:szCs w:val="20"/>
        </w:rPr>
      </w:pPr>
    </w:p>
    <w:p w:rsidR="00465FD5" w:rsidRDefault="00253614" w:rsidP="00E431D1">
      <w:pPr>
        <w:widowControl w:val="0"/>
        <w:autoSpaceDE w:val="0"/>
        <w:autoSpaceDN w:val="0"/>
        <w:adjustRightInd w:val="0"/>
        <w:spacing w:line="480" w:lineRule="auto"/>
        <w:jc w:val="center"/>
        <w:rPr>
          <w:rFonts w:ascii="Times New Roman" w:hAnsi="Times New Roman" w:cs="Times New Roman"/>
          <w:bCs/>
          <w:sz w:val="20"/>
          <w:szCs w:val="20"/>
        </w:rPr>
      </w:pPr>
      <w:r w:rsidRPr="00465FD5">
        <w:rPr>
          <w:rFonts w:ascii="Times New Roman" w:hAnsi="Times New Roman" w:cs="Times New Roman"/>
          <w:bCs/>
          <w:color w:val="000000"/>
          <w:sz w:val="20"/>
          <w:szCs w:val="20"/>
        </w:rPr>
        <w:t>*</w:t>
      </w:r>
      <w:r w:rsidRPr="00465FD5">
        <w:rPr>
          <w:rFonts w:ascii="Times New Roman" w:hAnsi="Times New Roman" w:cs="Times New Roman"/>
          <w:bCs/>
          <w:sz w:val="20"/>
          <w:szCs w:val="20"/>
        </w:rPr>
        <w:t xml:space="preserve"> Gupta BP</w:t>
      </w:r>
      <w:r w:rsidRPr="00465FD5">
        <w:rPr>
          <w:rFonts w:ascii="Times New Roman" w:hAnsi="Times New Roman" w:cs="Times New Roman"/>
          <w:bCs/>
          <w:sz w:val="20"/>
          <w:szCs w:val="20"/>
          <w:vertAlign w:val="superscript"/>
        </w:rPr>
        <w:t>1</w:t>
      </w:r>
      <w:r w:rsidRPr="00465FD5">
        <w:rPr>
          <w:rFonts w:ascii="Times New Roman" w:hAnsi="Times New Roman" w:cs="Times New Roman"/>
          <w:bCs/>
          <w:sz w:val="20"/>
          <w:szCs w:val="20"/>
        </w:rPr>
        <w:t xml:space="preserve">, </w:t>
      </w:r>
      <w:proofErr w:type="spellStart"/>
      <w:r w:rsidRPr="00465FD5">
        <w:rPr>
          <w:rFonts w:ascii="Times New Roman" w:hAnsi="Times New Roman" w:cs="Times New Roman"/>
          <w:bCs/>
          <w:sz w:val="20"/>
          <w:szCs w:val="20"/>
        </w:rPr>
        <w:t>Manandhar</w:t>
      </w:r>
      <w:proofErr w:type="spellEnd"/>
      <w:r w:rsidRPr="00465FD5">
        <w:rPr>
          <w:rFonts w:ascii="Times New Roman" w:hAnsi="Times New Roman" w:cs="Times New Roman"/>
          <w:bCs/>
          <w:sz w:val="20"/>
          <w:szCs w:val="20"/>
        </w:rPr>
        <w:t xml:space="preserve"> KD</w:t>
      </w:r>
      <w:r w:rsidRPr="00465FD5">
        <w:rPr>
          <w:rFonts w:ascii="Times New Roman" w:hAnsi="Times New Roman" w:cs="Times New Roman"/>
          <w:bCs/>
          <w:sz w:val="20"/>
          <w:szCs w:val="20"/>
          <w:vertAlign w:val="superscript"/>
        </w:rPr>
        <w:t>2</w:t>
      </w:r>
      <w:r w:rsidRPr="00465FD5">
        <w:rPr>
          <w:rFonts w:ascii="Times New Roman" w:hAnsi="Times New Roman" w:cs="Times New Roman"/>
          <w:bCs/>
          <w:sz w:val="20"/>
          <w:szCs w:val="20"/>
        </w:rPr>
        <w:t xml:space="preserve">, </w:t>
      </w:r>
      <w:proofErr w:type="spellStart"/>
      <w:r w:rsidRPr="00465FD5">
        <w:rPr>
          <w:rFonts w:ascii="Times New Roman" w:hAnsi="Times New Roman" w:cs="Times New Roman"/>
          <w:bCs/>
          <w:sz w:val="20"/>
          <w:szCs w:val="20"/>
        </w:rPr>
        <w:t>Malla</w:t>
      </w:r>
      <w:proofErr w:type="spellEnd"/>
      <w:r w:rsidRPr="00465FD5">
        <w:rPr>
          <w:rFonts w:ascii="Times New Roman" w:hAnsi="Times New Roman" w:cs="Times New Roman"/>
          <w:bCs/>
          <w:sz w:val="20"/>
          <w:szCs w:val="20"/>
        </w:rPr>
        <w:t xml:space="preserve"> R</w:t>
      </w:r>
      <w:r w:rsidRPr="00465FD5">
        <w:rPr>
          <w:rFonts w:ascii="Times New Roman" w:hAnsi="Times New Roman" w:cs="Times New Roman"/>
          <w:bCs/>
          <w:sz w:val="20"/>
          <w:szCs w:val="20"/>
          <w:vertAlign w:val="superscript"/>
        </w:rPr>
        <w:t>3</w:t>
      </w:r>
      <w:r w:rsidRPr="00465FD5">
        <w:rPr>
          <w:rFonts w:ascii="Times New Roman" w:hAnsi="Times New Roman" w:cs="Times New Roman"/>
          <w:bCs/>
          <w:sz w:val="20"/>
          <w:szCs w:val="20"/>
        </w:rPr>
        <w:t xml:space="preserve">, </w:t>
      </w:r>
      <w:proofErr w:type="spellStart"/>
      <w:r w:rsidRPr="00465FD5">
        <w:rPr>
          <w:rFonts w:ascii="Times New Roman" w:hAnsi="Times New Roman" w:cs="Times New Roman"/>
          <w:bCs/>
          <w:sz w:val="20"/>
          <w:szCs w:val="20"/>
        </w:rPr>
        <w:t>Tamarakar</w:t>
      </w:r>
      <w:proofErr w:type="spellEnd"/>
      <w:r w:rsidRPr="00465FD5">
        <w:rPr>
          <w:rFonts w:ascii="Times New Roman" w:hAnsi="Times New Roman" w:cs="Times New Roman"/>
          <w:bCs/>
          <w:sz w:val="20"/>
          <w:szCs w:val="20"/>
        </w:rPr>
        <w:t xml:space="preserve"> </w:t>
      </w:r>
      <w:proofErr w:type="gramStart"/>
      <w:r w:rsidRPr="00465FD5">
        <w:rPr>
          <w:rFonts w:ascii="Times New Roman" w:hAnsi="Times New Roman" w:cs="Times New Roman"/>
          <w:bCs/>
          <w:sz w:val="20"/>
          <w:szCs w:val="20"/>
        </w:rPr>
        <w:t>C</w:t>
      </w:r>
      <w:r w:rsidRPr="00465FD5">
        <w:rPr>
          <w:rFonts w:ascii="Times New Roman" w:hAnsi="Times New Roman" w:cs="Times New Roman"/>
          <w:bCs/>
          <w:sz w:val="20"/>
          <w:szCs w:val="20"/>
          <w:vertAlign w:val="superscript"/>
        </w:rPr>
        <w:t xml:space="preserve">4 </w:t>
      </w:r>
      <w:r w:rsidRPr="00465FD5">
        <w:rPr>
          <w:rFonts w:ascii="Times New Roman" w:hAnsi="Times New Roman" w:cs="Times New Roman"/>
          <w:bCs/>
          <w:color w:val="000000"/>
          <w:sz w:val="20"/>
          <w:szCs w:val="20"/>
        </w:rPr>
        <w:t>,Mishra</w:t>
      </w:r>
      <w:proofErr w:type="gramEnd"/>
      <w:r w:rsidRPr="00465FD5">
        <w:rPr>
          <w:rFonts w:ascii="Times New Roman" w:hAnsi="Times New Roman" w:cs="Times New Roman"/>
          <w:bCs/>
          <w:color w:val="000000"/>
          <w:sz w:val="20"/>
          <w:szCs w:val="20"/>
        </w:rPr>
        <w:t xml:space="preserve"> SK</w:t>
      </w:r>
      <w:r w:rsidRPr="00465FD5">
        <w:rPr>
          <w:rFonts w:ascii="Times New Roman" w:hAnsi="Times New Roman" w:cs="Times New Roman"/>
          <w:bCs/>
          <w:sz w:val="20"/>
          <w:szCs w:val="20"/>
          <w:vertAlign w:val="superscript"/>
        </w:rPr>
        <w:t xml:space="preserve">5 </w:t>
      </w:r>
      <w:r w:rsidRPr="00465FD5">
        <w:rPr>
          <w:rFonts w:ascii="Times New Roman" w:hAnsi="Times New Roman" w:cs="Times New Roman"/>
          <w:bCs/>
          <w:sz w:val="20"/>
          <w:szCs w:val="20"/>
        </w:rPr>
        <w:t>,</w:t>
      </w:r>
      <w:proofErr w:type="spellStart"/>
      <w:r w:rsidRPr="00465FD5">
        <w:rPr>
          <w:rFonts w:ascii="Times New Roman" w:hAnsi="Times New Roman" w:cs="Times New Roman"/>
          <w:bCs/>
          <w:sz w:val="20"/>
          <w:szCs w:val="20"/>
        </w:rPr>
        <w:t>Rauniyar</w:t>
      </w:r>
      <w:proofErr w:type="spellEnd"/>
      <w:r w:rsidRPr="00465FD5">
        <w:rPr>
          <w:rFonts w:ascii="Times New Roman" w:hAnsi="Times New Roman" w:cs="Times New Roman"/>
          <w:bCs/>
          <w:sz w:val="20"/>
          <w:szCs w:val="20"/>
        </w:rPr>
        <w:t xml:space="preserve"> R</w:t>
      </w:r>
      <w:r w:rsidRPr="00465FD5">
        <w:rPr>
          <w:rFonts w:ascii="Times New Roman" w:hAnsi="Times New Roman" w:cs="Times New Roman"/>
          <w:bCs/>
          <w:sz w:val="20"/>
          <w:szCs w:val="20"/>
          <w:vertAlign w:val="superscript"/>
        </w:rPr>
        <w:t>6</w:t>
      </w:r>
    </w:p>
    <w:p w:rsidR="00E95FDD" w:rsidRPr="00E431D1" w:rsidRDefault="00253614" w:rsidP="00465FD5">
      <w:pPr>
        <w:widowControl w:val="0"/>
        <w:autoSpaceDE w:val="0"/>
        <w:autoSpaceDN w:val="0"/>
        <w:adjustRightInd w:val="0"/>
        <w:spacing w:line="480" w:lineRule="auto"/>
        <w:rPr>
          <w:rFonts w:ascii="Times New Roman" w:hAnsi="Times New Roman" w:cs="Times New Roman"/>
          <w:bCs/>
          <w:sz w:val="16"/>
          <w:szCs w:val="16"/>
        </w:rPr>
      </w:pPr>
      <w:r w:rsidRPr="00E431D1">
        <w:rPr>
          <w:rFonts w:ascii="Times New Roman" w:hAnsi="Times New Roman" w:cs="Times New Roman"/>
          <w:sz w:val="16"/>
          <w:szCs w:val="16"/>
          <w:vertAlign w:val="superscript"/>
        </w:rPr>
        <w:t xml:space="preserve"> </w:t>
      </w:r>
      <w:r w:rsidR="00E95FDD" w:rsidRPr="00E431D1">
        <w:rPr>
          <w:rFonts w:ascii="Times New Roman" w:hAnsi="Times New Roman" w:cs="Times New Roman"/>
          <w:bCs/>
          <w:sz w:val="16"/>
          <w:szCs w:val="16"/>
          <w:vertAlign w:val="superscript"/>
        </w:rPr>
        <w:t>1</w:t>
      </w:r>
      <w:proofErr w:type="gramStart"/>
      <w:r w:rsidR="00E95FDD" w:rsidRPr="00E431D1">
        <w:rPr>
          <w:rFonts w:ascii="Times New Roman" w:hAnsi="Times New Roman" w:cs="Times New Roman"/>
          <w:bCs/>
          <w:sz w:val="16"/>
          <w:szCs w:val="16"/>
          <w:vertAlign w:val="superscript"/>
        </w:rPr>
        <w:t>,2,3</w:t>
      </w:r>
      <w:proofErr w:type="gramEnd"/>
      <w:r w:rsidR="00E431D1" w:rsidRPr="00E431D1">
        <w:rPr>
          <w:rFonts w:ascii="Times New Roman" w:hAnsi="Times New Roman" w:cs="Times New Roman"/>
          <w:bCs/>
          <w:sz w:val="16"/>
          <w:szCs w:val="16"/>
          <w:vertAlign w:val="superscript"/>
        </w:rPr>
        <w:t xml:space="preserve"> </w:t>
      </w:r>
      <w:r w:rsidRPr="00E431D1">
        <w:rPr>
          <w:rFonts w:ascii="Times New Roman" w:hAnsi="Times New Roman" w:cs="Times New Roman"/>
          <w:bCs/>
          <w:sz w:val="16"/>
          <w:szCs w:val="16"/>
        </w:rPr>
        <w:t xml:space="preserve">Central Department of Biotechnology, </w:t>
      </w:r>
      <w:proofErr w:type="spellStart"/>
      <w:r w:rsidRPr="00E431D1">
        <w:rPr>
          <w:rFonts w:ascii="Times New Roman" w:hAnsi="Times New Roman" w:cs="Times New Roman"/>
          <w:bCs/>
          <w:sz w:val="16"/>
          <w:szCs w:val="16"/>
        </w:rPr>
        <w:t>Tribhuwan</w:t>
      </w:r>
      <w:proofErr w:type="spellEnd"/>
      <w:r w:rsidRPr="00E431D1">
        <w:rPr>
          <w:rFonts w:ascii="Times New Roman" w:hAnsi="Times New Roman" w:cs="Times New Roman"/>
          <w:bCs/>
          <w:sz w:val="16"/>
          <w:szCs w:val="16"/>
        </w:rPr>
        <w:t xml:space="preserve"> University, </w:t>
      </w:r>
      <w:proofErr w:type="spellStart"/>
      <w:r w:rsidRPr="00E431D1">
        <w:rPr>
          <w:rFonts w:ascii="Times New Roman" w:hAnsi="Times New Roman" w:cs="Times New Roman"/>
          <w:bCs/>
          <w:sz w:val="16"/>
          <w:szCs w:val="16"/>
        </w:rPr>
        <w:t>Kirtipur</w:t>
      </w:r>
      <w:proofErr w:type="spellEnd"/>
      <w:r w:rsidRPr="00E431D1">
        <w:rPr>
          <w:rFonts w:ascii="Times New Roman" w:hAnsi="Times New Roman" w:cs="Times New Roman"/>
          <w:bCs/>
          <w:sz w:val="16"/>
          <w:szCs w:val="16"/>
        </w:rPr>
        <w:t xml:space="preserve">, </w:t>
      </w:r>
      <w:proofErr w:type="spellStart"/>
      <w:r w:rsidRPr="00E431D1">
        <w:rPr>
          <w:rFonts w:ascii="Times New Roman" w:hAnsi="Times New Roman" w:cs="Times New Roman"/>
          <w:bCs/>
          <w:sz w:val="16"/>
          <w:szCs w:val="16"/>
        </w:rPr>
        <w:t>Kathamndu</w:t>
      </w:r>
      <w:proofErr w:type="spellEnd"/>
      <w:r w:rsidRPr="00E431D1">
        <w:rPr>
          <w:rFonts w:ascii="Times New Roman" w:hAnsi="Times New Roman" w:cs="Times New Roman"/>
          <w:bCs/>
          <w:sz w:val="16"/>
          <w:szCs w:val="16"/>
        </w:rPr>
        <w:t>, Nepal</w:t>
      </w:r>
    </w:p>
    <w:p w:rsidR="00E95FDD" w:rsidRPr="00E431D1" w:rsidRDefault="00E95FDD" w:rsidP="00E95FDD">
      <w:pPr>
        <w:widowControl w:val="0"/>
        <w:autoSpaceDE w:val="0"/>
        <w:autoSpaceDN w:val="0"/>
        <w:adjustRightInd w:val="0"/>
        <w:spacing w:line="480" w:lineRule="auto"/>
        <w:jc w:val="both"/>
        <w:rPr>
          <w:rFonts w:ascii="Times New Roman" w:hAnsi="Times New Roman" w:cs="Times New Roman"/>
          <w:bCs/>
          <w:sz w:val="16"/>
          <w:szCs w:val="16"/>
        </w:rPr>
      </w:pPr>
      <w:r w:rsidRPr="00E431D1">
        <w:rPr>
          <w:rFonts w:ascii="Times New Roman" w:hAnsi="Times New Roman" w:cs="Times New Roman"/>
          <w:bCs/>
          <w:sz w:val="16"/>
          <w:szCs w:val="16"/>
          <w:vertAlign w:val="superscript"/>
        </w:rPr>
        <w:t>4</w:t>
      </w:r>
      <w:r w:rsidRPr="00E431D1">
        <w:rPr>
          <w:rFonts w:ascii="Times New Roman" w:hAnsi="Times New Roman" w:cs="Times New Roman"/>
          <w:bCs/>
          <w:sz w:val="16"/>
          <w:szCs w:val="16"/>
        </w:rPr>
        <w:t xml:space="preserve">Dean, Science and Technology, Tribhuvan University, </w:t>
      </w:r>
    </w:p>
    <w:p w:rsidR="00253614" w:rsidRPr="00E431D1" w:rsidRDefault="00E95FDD" w:rsidP="00253614">
      <w:pPr>
        <w:widowControl w:val="0"/>
        <w:autoSpaceDE w:val="0"/>
        <w:autoSpaceDN w:val="0"/>
        <w:adjustRightInd w:val="0"/>
        <w:spacing w:line="480" w:lineRule="auto"/>
        <w:jc w:val="both"/>
        <w:rPr>
          <w:rStyle w:val="Strong"/>
          <w:rFonts w:ascii="Times New Roman" w:hAnsi="Times New Roman" w:cs="Times New Roman"/>
          <w:b w:val="0"/>
          <w:sz w:val="16"/>
          <w:szCs w:val="16"/>
        </w:rPr>
      </w:pPr>
      <w:r w:rsidRPr="00E431D1">
        <w:rPr>
          <w:rFonts w:ascii="Times New Roman" w:hAnsi="Times New Roman" w:cs="Times New Roman"/>
          <w:bCs/>
          <w:sz w:val="16"/>
          <w:szCs w:val="16"/>
          <w:vertAlign w:val="superscript"/>
        </w:rPr>
        <w:t>5</w:t>
      </w:r>
      <w:r w:rsidR="00253614" w:rsidRPr="00E431D1">
        <w:rPr>
          <w:rFonts w:ascii="Times New Roman" w:hAnsi="Times New Roman" w:cs="Times New Roman"/>
          <w:sz w:val="16"/>
          <w:szCs w:val="16"/>
        </w:rPr>
        <w:t>National Public Health laboratory, Teku, Kathmandu, Nepal</w:t>
      </w:r>
    </w:p>
    <w:p w:rsidR="00E95FDD" w:rsidRPr="00E431D1" w:rsidRDefault="00E95FDD" w:rsidP="00E95FDD">
      <w:pPr>
        <w:pStyle w:val="Heading2"/>
        <w:shd w:val="clear" w:color="auto" w:fill="FFFFFF"/>
        <w:spacing w:before="299"/>
        <w:rPr>
          <w:rFonts w:ascii="Times New Roman" w:hAnsi="Times New Roman" w:cs="Times New Roman"/>
          <w:b w:val="0"/>
          <w:color w:val="auto"/>
          <w:sz w:val="24"/>
          <w:szCs w:val="24"/>
        </w:rPr>
      </w:pPr>
      <w:r w:rsidRPr="00E431D1">
        <w:rPr>
          <w:rFonts w:ascii="Times New Roman" w:hAnsi="Times New Roman" w:cs="Times New Roman"/>
          <w:b w:val="0"/>
          <w:color w:val="auto"/>
          <w:sz w:val="16"/>
          <w:szCs w:val="16"/>
          <w:vertAlign w:val="superscript"/>
        </w:rPr>
        <w:t>6</w:t>
      </w:r>
      <w:r w:rsidRPr="00E431D1">
        <w:rPr>
          <w:rFonts w:ascii="Times New Roman" w:hAnsi="Times New Roman" w:cs="Times New Roman"/>
          <w:b w:val="0"/>
          <w:color w:val="auto"/>
          <w:sz w:val="16"/>
          <w:szCs w:val="16"/>
        </w:rPr>
        <w:t xml:space="preserve">Dayananda </w:t>
      </w:r>
      <w:proofErr w:type="spellStart"/>
      <w:r w:rsidRPr="00E431D1">
        <w:rPr>
          <w:rFonts w:ascii="Times New Roman" w:hAnsi="Times New Roman" w:cs="Times New Roman"/>
          <w:b w:val="0"/>
          <w:color w:val="auto"/>
          <w:sz w:val="16"/>
          <w:szCs w:val="16"/>
        </w:rPr>
        <w:t>Sagar</w:t>
      </w:r>
      <w:proofErr w:type="spellEnd"/>
      <w:r w:rsidRPr="00E431D1">
        <w:rPr>
          <w:rFonts w:ascii="Times New Roman" w:hAnsi="Times New Roman" w:cs="Times New Roman"/>
          <w:b w:val="0"/>
          <w:color w:val="auto"/>
          <w:sz w:val="16"/>
          <w:szCs w:val="16"/>
        </w:rPr>
        <w:t xml:space="preserve"> </w:t>
      </w:r>
      <w:r w:rsidR="00E431D1" w:rsidRPr="00E431D1">
        <w:rPr>
          <w:rFonts w:ascii="Times New Roman" w:hAnsi="Times New Roman" w:cs="Times New Roman"/>
          <w:b w:val="0"/>
          <w:color w:val="auto"/>
          <w:sz w:val="16"/>
          <w:szCs w:val="16"/>
        </w:rPr>
        <w:t>Institutions,</w:t>
      </w:r>
      <w:r w:rsidRPr="00E431D1">
        <w:rPr>
          <w:rFonts w:ascii="Times New Roman" w:hAnsi="Times New Roman" w:cs="Times New Roman"/>
          <w:b w:val="0"/>
          <w:color w:val="auto"/>
          <w:sz w:val="16"/>
          <w:szCs w:val="16"/>
        </w:rPr>
        <w:t xml:space="preserve"> Bangalore</w:t>
      </w:r>
    </w:p>
    <w:p w:rsidR="00E431D1" w:rsidRDefault="00E431D1" w:rsidP="00E95FDD">
      <w:pPr>
        <w:widowControl w:val="0"/>
        <w:autoSpaceDE w:val="0"/>
        <w:autoSpaceDN w:val="0"/>
        <w:adjustRightInd w:val="0"/>
        <w:spacing w:line="480" w:lineRule="auto"/>
        <w:jc w:val="both"/>
        <w:rPr>
          <w:rFonts w:ascii="Times New Roman" w:hAnsi="Times New Roman" w:cs="Times New Roman"/>
          <w:b/>
          <w:sz w:val="24"/>
          <w:szCs w:val="24"/>
        </w:rPr>
      </w:pPr>
    </w:p>
    <w:p w:rsidR="00253614" w:rsidRPr="00E431D1" w:rsidRDefault="00253614" w:rsidP="00E95FDD">
      <w:pPr>
        <w:widowControl w:val="0"/>
        <w:autoSpaceDE w:val="0"/>
        <w:autoSpaceDN w:val="0"/>
        <w:adjustRightInd w:val="0"/>
        <w:spacing w:line="480" w:lineRule="auto"/>
        <w:jc w:val="both"/>
        <w:rPr>
          <w:rStyle w:val="Strong"/>
          <w:rFonts w:ascii="Times New Roman" w:hAnsi="Times New Roman" w:cs="Times New Roman"/>
          <w:b w:val="0"/>
          <w:sz w:val="20"/>
          <w:szCs w:val="20"/>
        </w:rPr>
      </w:pPr>
      <w:r w:rsidRPr="00E431D1">
        <w:rPr>
          <w:rStyle w:val="Strong"/>
          <w:rFonts w:ascii="Times New Roman" w:hAnsi="Times New Roman" w:cs="Times New Roman"/>
          <w:sz w:val="20"/>
          <w:szCs w:val="20"/>
        </w:rPr>
        <w:t>*Correspondence:</w:t>
      </w:r>
      <w:r w:rsidR="00E95FDD" w:rsidRPr="00E431D1">
        <w:rPr>
          <w:rStyle w:val="Strong"/>
          <w:rFonts w:ascii="Times New Roman" w:hAnsi="Times New Roman" w:cs="Times New Roman"/>
          <w:sz w:val="20"/>
          <w:szCs w:val="20"/>
        </w:rPr>
        <w:t xml:space="preserve"> Birendra Prasad Gupta</w:t>
      </w:r>
      <w:r w:rsidRPr="00E431D1">
        <w:rPr>
          <w:rStyle w:val="Strong"/>
          <w:rFonts w:ascii="Times New Roman" w:hAnsi="Times New Roman" w:cs="Times New Roman"/>
          <w:sz w:val="20"/>
          <w:szCs w:val="20"/>
        </w:rPr>
        <w:t xml:space="preserve">, </w:t>
      </w:r>
      <w:r w:rsidR="00E95FDD" w:rsidRPr="00E431D1">
        <w:rPr>
          <w:rFonts w:ascii="Times New Roman" w:hAnsi="Times New Roman" w:cs="Times New Roman"/>
          <w:bCs/>
          <w:sz w:val="20"/>
          <w:szCs w:val="20"/>
        </w:rPr>
        <w:t xml:space="preserve">Central Department of Biotechnology, </w:t>
      </w:r>
      <w:proofErr w:type="spellStart"/>
      <w:r w:rsidR="00E95FDD" w:rsidRPr="00E431D1">
        <w:rPr>
          <w:rFonts w:ascii="Times New Roman" w:hAnsi="Times New Roman" w:cs="Times New Roman"/>
          <w:bCs/>
          <w:sz w:val="20"/>
          <w:szCs w:val="20"/>
        </w:rPr>
        <w:t>Tribhuwan</w:t>
      </w:r>
      <w:proofErr w:type="spellEnd"/>
      <w:r w:rsidR="00E95FDD" w:rsidRPr="00E431D1">
        <w:rPr>
          <w:rFonts w:ascii="Times New Roman" w:hAnsi="Times New Roman" w:cs="Times New Roman"/>
          <w:bCs/>
          <w:sz w:val="20"/>
          <w:szCs w:val="20"/>
        </w:rPr>
        <w:t xml:space="preserve"> University, </w:t>
      </w:r>
      <w:proofErr w:type="spellStart"/>
      <w:r w:rsidR="00E95FDD" w:rsidRPr="00E431D1">
        <w:rPr>
          <w:rFonts w:ascii="Times New Roman" w:hAnsi="Times New Roman" w:cs="Times New Roman"/>
          <w:bCs/>
          <w:sz w:val="20"/>
          <w:szCs w:val="20"/>
        </w:rPr>
        <w:t>Kirtipur</w:t>
      </w:r>
      <w:proofErr w:type="spellEnd"/>
      <w:r w:rsidR="00E95FDD" w:rsidRPr="00E431D1">
        <w:rPr>
          <w:rFonts w:ascii="Times New Roman" w:hAnsi="Times New Roman" w:cs="Times New Roman"/>
          <w:bCs/>
          <w:sz w:val="20"/>
          <w:szCs w:val="20"/>
        </w:rPr>
        <w:t xml:space="preserve">, </w:t>
      </w:r>
      <w:proofErr w:type="spellStart"/>
      <w:r w:rsidR="00E95FDD" w:rsidRPr="00E431D1">
        <w:rPr>
          <w:rFonts w:ascii="Times New Roman" w:hAnsi="Times New Roman" w:cs="Times New Roman"/>
          <w:bCs/>
          <w:sz w:val="20"/>
          <w:szCs w:val="20"/>
        </w:rPr>
        <w:t>Kathamndu</w:t>
      </w:r>
      <w:proofErr w:type="spellEnd"/>
      <w:r w:rsidR="00E95FDD" w:rsidRPr="00E431D1">
        <w:rPr>
          <w:rFonts w:ascii="Times New Roman" w:hAnsi="Times New Roman" w:cs="Times New Roman"/>
          <w:bCs/>
          <w:sz w:val="20"/>
          <w:szCs w:val="20"/>
        </w:rPr>
        <w:t>, Nepal</w:t>
      </w:r>
      <w:r w:rsidRPr="00E431D1">
        <w:rPr>
          <w:rFonts w:ascii="Times New Roman" w:hAnsi="Times New Roman" w:cs="Times New Roman"/>
          <w:sz w:val="20"/>
          <w:szCs w:val="20"/>
        </w:rPr>
        <w:t xml:space="preserve">, </w:t>
      </w:r>
      <w:r w:rsidR="00E95FDD" w:rsidRPr="00E431D1">
        <w:rPr>
          <w:rStyle w:val="Strong"/>
          <w:rFonts w:ascii="Times New Roman" w:hAnsi="Times New Roman" w:cs="Times New Roman"/>
          <w:sz w:val="20"/>
          <w:szCs w:val="20"/>
        </w:rPr>
        <w:t>Phone: 9851151211</w:t>
      </w:r>
      <w:r w:rsidRPr="00E431D1">
        <w:rPr>
          <w:rStyle w:val="Strong"/>
          <w:rFonts w:ascii="Times New Roman" w:hAnsi="Times New Roman" w:cs="Times New Roman"/>
          <w:sz w:val="20"/>
          <w:szCs w:val="20"/>
        </w:rPr>
        <w:t xml:space="preserve"> Email: </w:t>
      </w:r>
      <w:hyperlink r:id="rId7" w:history="1">
        <w:r w:rsidR="00E95FDD" w:rsidRPr="00E431D1">
          <w:rPr>
            <w:rStyle w:val="Hyperlink"/>
            <w:rFonts w:ascii="Times New Roman" w:hAnsi="Times New Roman" w:cs="Times New Roman"/>
            <w:color w:val="auto"/>
            <w:sz w:val="20"/>
            <w:szCs w:val="20"/>
          </w:rPr>
          <w:t>pgbiru@gmail.com</w:t>
        </w:r>
      </w:hyperlink>
      <w:r w:rsidRPr="00E431D1">
        <w:rPr>
          <w:rStyle w:val="Strong"/>
          <w:rFonts w:ascii="Times New Roman" w:hAnsi="Times New Roman" w:cs="Times New Roman"/>
          <w:sz w:val="20"/>
          <w:szCs w:val="20"/>
        </w:rPr>
        <w:t>.</w:t>
      </w:r>
    </w:p>
    <w:p w:rsidR="004A0A13" w:rsidRDefault="004A0A13" w:rsidP="004A0A13">
      <w:pPr>
        <w:autoSpaceDE w:val="0"/>
        <w:autoSpaceDN w:val="0"/>
        <w:adjustRightInd w:val="0"/>
        <w:spacing w:after="0" w:line="240" w:lineRule="auto"/>
        <w:rPr>
          <w:rFonts w:ascii="Times-Bold" w:hAnsi="Times-Bold" w:cs="Times-Bold"/>
          <w:b/>
          <w:bCs/>
          <w:sz w:val="20"/>
          <w:szCs w:val="20"/>
          <w:lang w:bidi="ne-NP"/>
        </w:rPr>
      </w:pPr>
      <w:r>
        <w:rPr>
          <w:rFonts w:ascii="Times-Bold" w:hAnsi="Times-Bold" w:cs="Times-Bold"/>
          <w:b/>
          <w:bCs/>
          <w:sz w:val="20"/>
          <w:szCs w:val="20"/>
          <w:lang w:bidi="ne-NP"/>
        </w:rPr>
        <w:t>Abstract</w:t>
      </w:r>
    </w:p>
    <w:p w:rsidR="00E431D1" w:rsidRPr="00E431D1" w:rsidRDefault="00E431D1" w:rsidP="0016331E">
      <w:pPr>
        <w:autoSpaceDE w:val="0"/>
        <w:autoSpaceDN w:val="0"/>
        <w:adjustRightInd w:val="0"/>
        <w:spacing w:after="0" w:line="360" w:lineRule="auto"/>
        <w:ind w:firstLine="720"/>
        <w:jc w:val="both"/>
        <w:rPr>
          <w:rFonts w:ascii="Times-Roman" w:hAnsi="Times-Roman" w:cs="Times-Roman"/>
          <w:sz w:val="24"/>
          <w:szCs w:val="24"/>
          <w:lang w:bidi="ne-NP"/>
        </w:rPr>
      </w:pPr>
    </w:p>
    <w:p w:rsidR="004A0A13" w:rsidRPr="00E431D1" w:rsidRDefault="004A0A13" w:rsidP="00BB0C59">
      <w:pPr>
        <w:autoSpaceDE w:val="0"/>
        <w:autoSpaceDN w:val="0"/>
        <w:adjustRightInd w:val="0"/>
        <w:spacing w:after="0" w:line="360" w:lineRule="auto"/>
        <w:jc w:val="both"/>
        <w:rPr>
          <w:rFonts w:ascii="Times New Roman" w:hAnsi="Times New Roman" w:cs="Times New Roman"/>
          <w:sz w:val="18"/>
          <w:szCs w:val="18"/>
        </w:rPr>
      </w:pPr>
      <w:r w:rsidRPr="00E431D1">
        <w:rPr>
          <w:rFonts w:ascii="Times New Roman" w:hAnsi="Times New Roman" w:cs="Times New Roman"/>
          <w:sz w:val="18"/>
          <w:szCs w:val="18"/>
          <w:lang w:bidi="ne-NP"/>
        </w:rPr>
        <w:t>This a</w:t>
      </w:r>
      <w:r w:rsidR="00657946" w:rsidRPr="00E431D1">
        <w:rPr>
          <w:rFonts w:ascii="Times New Roman" w:hAnsi="Times New Roman" w:cs="Times New Roman"/>
          <w:sz w:val="18"/>
          <w:szCs w:val="18"/>
          <w:lang w:bidi="ne-NP"/>
        </w:rPr>
        <w:t xml:space="preserve">rticle </w:t>
      </w:r>
      <w:r w:rsidR="00B7713D" w:rsidRPr="00E431D1">
        <w:rPr>
          <w:rFonts w:ascii="Times New Roman" w:hAnsi="Times New Roman" w:cs="Times New Roman"/>
          <w:sz w:val="18"/>
          <w:szCs w:val="18"/>
          <w:lang w:bidi="ne-NP"/>
        </w:rPr>
        <w:t>reviews Dengue,</w:t>
      </w:r>
      <w:r w:rsidRPr="00E431D1">
        <w:rPr>
          <w:rFonts w:ascii="Times New Roman" w:hAnsi="Times New Roman" w:cs="Times New Roman"/>
          <w:sz w:val="18"/>
          <w:szCs w:val="18"/>
          <w:lang w:bidi="ne-NP"/>
        </w:rPr>
        <w:t xml:space="preserve"> a common </w:t>
      </w:r>
      <w:r w:rsidR="00B7713D" w:rsidRPr="00E431D1">
        <w:rPr>
          <w:rFonts w:ascii="Times New Roman" w:hAnsi="Times New Roman" w:cs="Times New Roman"/>
          <w:sz w:val="18"/>
          <w:szCs w:val="18"/>
          <w:lang w:bidi="ne-NP"/>
        </w:rPr>
        <w:t>viral disease</w:t>
      </w:r>
      <w:r w:rsidR="00657946" w:rsidRPr="00E431D1">
        <w:rPr>
          <w:rFonts w:ascii="Times New Roman" w:hAnsi="Times New Roman" w:cs="Times New Roman"/>
          <w:sz w:val="18"/>
          <w:szCs w:val="18"/>
          <w:lang w:bidi="ne-NP"/>
        </w:rPr>
        <w:t xml:space="preserve"> in </w:t>
      </w:r>
      <w:r w:rsidR="00B7713D" w:rsidRPr="00E431D1">
        <w:rPr>
          <w:rFonts w:ascii="Times New Roman" w:hAnsi="Times New Roman" w:cs="Times New Roman"/>
          <w:sz w:val="18"/>
          <w:szCs w:val="18"/>
          <w:lang w:bidi="ne-NP"/>
        </w:rPr>
        <w:t>humans and is</w:t>
      </w:r>
      <w:r w:rsidR="00657946" w:rsidRPr="00E431D1">
        <w:rPr>
          <w:rFonts w:ascii="Times New Roman" w:hAnsi="Times New Roman" w:cs="Times New Roman"/>
          <w:sz w:val="18"/>
          <w:szCs w:val="18"/>
          <w:lang w:bidi="ne-NP"/>
        </w:rPr>
        <w:t xml:space="preserve"> an emerging public health problem in </w:t>
      </w:r>
      <w:proofErr w:type="spellStart"/>
      <w:r w:rsidR="00657946" w:rsidRPr="00E431D1">
        <w:rPr>
          <w:rFonts w:ascii="Times New Roman" w:hAnsi="Times New Roman" w:cs="Times New Roman"/>
          <w:sz w:val="18"/>
          <w:szCs w:val="18"/>
          <w:lang w:bidi="ne-NP"/>
        </w:rPr>
        <w:t>Tarai</w:t>
      </w:r>
      <w:proofErr w:type="spellEnd"/>
      <w:r w:rsidR="00657946" w:rsidRPr="00E431D1">
        <w:rPr>
          <w:rFonts w:ascii="Times New Roman" w:hAnsi="Times New Roman" w:cs="Times New Roman"/>
          <w:sz w:val="18"/>
          <w:szCs w:val="18"/>
          <w:lang w:bidi="ne-NP"/>
        </w:rPr>
        <w:t xml:space="preserve"> Region of Nepal. The most affected are </w:t>
      </w:r>
      <w:r w:rsidR="00B7713D" w:rsidRPr="00E431D1">
        <w:rPr>
          <w:rFonts w:ascii="Times New Roman" w:hAnsi="Times New Roman" w:cs="Times New Roman"/>
          <w:sz w:val="18"/>
          <w:szCs w:val="18"/>
          <w:lang w:bidi="ne-NP"/>
        </w:rPr>
        <w:t>among the</w:t>
      </w:r>
      <w:r w:rsidR="00657946" w:rsidRPr="00E431D1">
        <w:rPr>
          <w:rFonts w:ascii="Times New Roman" w:hAnsi="Times New Roman" w:cs="Times New Roman"/>
          <w:sz w:val="18"/>
          <w:szCs w:val="18"/>
          <w:lang w:bidi="ne-NP"/>
        </w:rPr>
        <w:t xml:space="preserve"> poorest populations living in remote, rural areas and urban slums who have even no access for medical treatment</w:t>
      </w:r>
      <w:r w:rsidR="003E0315" w:rsidRPr="00E431D1">
        <w:rPr>
          <w:rFonts w:ascii="Times New Roman" w:hAnsi="Times New Roman" w:cs="Times New Roman"/>
          <w:sz w:val="18"/>
          <w:szCs w:val="18"/>
          <w:lang w:bidi="ne-NP"/>
        </w:rPr>
        <w:t xml:space="preserve">, acquired </w:t>
      </w:r>
      <w:r w:rsidR="00B7713D" w:rsidRPr="00E431D1">
        <w:rPr>
          <w:rFonts w:ascii="Times New Roman" w:hAnsi="Times New Roman" w:cs="Times New Roman"/>
          <w:sz w:val="18"/>
          <w:szCs w:val="18"/>
          <w:lang w:bidi="ne-NP"/>
        </w:rPr>
        <w:t>by bite</w:t>
      </w:r>
      <w:r w:rsidR="003E0315" w:rsidRPr="00E431D1">
        <w:rPr>
          <w:rFonts w:ascii="Times New Roman" w:hAnsi="Times New Roman" w:cs="Times New Roman"/>
          <w:sz w:val="18"/>
          <w:szCs w:val="18"/>
          <w:lang w:bidi="ne-NP"/>
        </w:rPr>
        <w:t xml:space="preserve"> of infected mosquito. </w:t>
      </w:r>
      <w:proofErr w:type="spellStart"/>
      <w:r w:rsidR="003E0315" w:rsidRPr="00E431D1">
        <w:rPr>
          <w:rFonts w:ascii="Times New Roman" w:hAnsi="Times New Roman" w:cs="Times New Roman"/>
          <w:sz w:val="18"/>
          <w:szCs w:val="18"/>
          <w:lang w:bidi="ne-NP"/>
        </w:rPr>
        <w:t>Aedes</w:t>
      </w:r>
      <w:proofErr w:type="spellEnd"/>
      <w:r w:rsidR="003E0315" w:rsidRPr="00E431D1">
        <w:rPr>
          <w:rFonts w:ascii="Times New Roman" w:hAnsi="Times New Roman" w:cs="Times New Roman"/>
          <w:sz w:val="18"/>
          <w:szCs w:val="18"/>
          <w:lang w:bidi="ne-NP"/>
        </w:rPr>
        <w:t xml:space="preserve"> </w:t>
      </w:r>
      <w:proofErr w:type="spellStart"/>
      <w:r w:rsidR="003E0315" w:rsidRPr="00E431D1">
        <w:rPr>
          <w:rFonts w:ascii="Times New Roman" w:hAnsi="Times New Roman" w:cs="Times New Roman"/>
          <w:sz w:val="18"/>
          <w:szCs w:val="18"/>
          <w:lang w:bidi="ne-NP"/>
        </w:rPr>
        <w:t>Aegypti</w:t>
      </w:r>
      <w:proofErr w:type="spellEnd"/>
      <w:r w:rsidR="003E0315" w:rsidRPr="00E431D1">
        <w:rPr>
          <w:rFonts w:ascii="Times New Roman" w:hAnsi="Times New Roman" w:cs="Times New Roman"/>
          <w:sz w:val="18"/>
          <w:szCs w:val="18"/>
          <w:lang w:bidi="ne-NP"/>
        </w:rPr>
        <w:t xml:space="preserve"> infected with dengue virus is the</w:t>
      </w:r>
      <w:r w:rsidRPr="00E431D1">
        <w:rPr>
          <w:rFonts w:ascii="Times New Roman" w:hAnsi="Times New Roman" w:cs="Times New Roman"/>
          <w:sz w:val="18"/>
          <w:szCs w:val="18"/>
          <w:lang w:bidi="ne-NP"/>
        </w:rPr>
        <w:t xml:space="preserve"> major source </w:t>
      </w:r>
      <w:r w:rsidR="00B7713D" w:rsidRPr="00E431D1">
        <w:rPr>
          <w:rFonts w:ascii="Times New Roman" w:hAnsi="Times New Roman" w:cs="Times New Roman"/>
          <w:sz w:val="18"/>
          <w:szCs w:val="18"/>
          <w:lang w:bidi="ne-NP"/>
        </w:rPr>
        <w:t>of infections</w:t>
      </w:r>
      <w:r w:rsidR="003E0315" w:rsidRPr="00E431D1">
        <w:rPr>
          <w:rFonts w:ascii="Times New Roman" w:hAnsi="Times New Roman" w:cs="Times New Roman"/>
          <w:sz w:val="18"/>
          <w:szCs w:val="18"/>
          <w:lang w:bidi="ne-NP"/>
        </w:rPr>
        <w:t xml:space="preserve"> </w:t>
      </w:r>
      <w:r w:rsidRPr="00E431D1">
        <w:rPr>
          <w:rFonts w:ascii="Times New Roman" w:hAnsi="Times New Roman" w:cs="Times New Roman"/>
          <w:sz w:val="18"/>
          <w:szCs w:val="18"/>
          <w:lang w:bidi="ne-NP"/>
        </w:rPr>
        <w:t xml:space="preserve">for humans and </w:t>
      </w:r>
      <w:r w:rsidR="00B7713D" w:rsidRPr="00E431D1">
        <w:rPr>
          <w:rFonts w:ascii="Times New Roman" w:hAnsi="Times New Roman" w:cs="Times New Roman"/>
          <w:sz w:val="18"/>
          <w:szCs w:val="18"/>
          <w:lang w:bidi="ne-NP"/>
        </w:rPr>
        <w:t>cannot</w:t>
      </w:r>
      <w:r w:rsidR="003E0315" w:rsidRPr="00E431D1">
        <w:rPr>
          <w:rFonts w:ascii="Times New Roman" w:hAnsi="Times New Roman" w:cs="Times New Roman"/>
          <w:sz w:val="18"/>
          <w:szCs w:val="18"/>
          <w:lang w:bidi="ne-NP"/>
        </w:rPr>
        <w:t xml:space="preserve"> </w:t>
      </w:r>
      <w:r w:rsidRPr="00E431D1">
        <w:rPr>
          <w:rFonts w:ascii="Times New Roman" w:hAnsi="Times New Roman" w:cs="Times New Roman"/>
          <w:sz w:val="18"/>
          <w:szCs w:val="18"/>
          <w:lang w:bidi="ne-NP"/>
        </w:rPr>
        <w:t>be transmit</w:t>
      </w:r>
      <w:r w:rsidR="003E0315" w:rsidRPr="00E431D1">
        <w:rPr>
          <w:rFonts w:ascii="Times New Roman" w:hAnsi="Times New Roman" w:cs="Times New Roman"/>
          <w:sz w:val="18"/>
          <w:szCs w:val="18"/>
          <w:lang w:bidi="ne-NP"/>
        </w:rPr>
        <w:t>ted from person-to-person</w:t>
      </w:r>
      <w:r w:rsidR="00EE70F8" w:rsidRPr="00E431D1">
        <w:rPr>
          <w:rFonts w:ascii="Times New Roman" w:hAnsi="Times New Roman" w:cs="Times New Roman"/>
          <w:sz w:val="18"/>
          <w:szCs w:val="18"/>
          <w:lang w:bidi="ne-NP"/>
        </w:rPr>
        <w:t xml:space="preserve"> because human are the dead end host.</w:t>
      </w:r>
      <w:r w:rsidR="0016331E" w:rsidRPr="00E431D1">
        <w:rPr>
          <w:rFonts w:ascii="Times New Roman" w:hAnsi="Times New Roman" w:cs="Times New Roman"/>
          <w:sz w:val="18"/>
          <w:szCs w:val="18"/>
        </w:rPr>
        <w:t xml:space="preserve"> DENV-1 was first isolated by </w:t>
      </w:r>
      <w:proofErr w:type="spellStart"/>
      <w:r w:rsidR="0016331E" w:rsidRPr="00E431D1">
        <w:rPr>
          <w:rFonts w:ascii="Times New Roman" w:hAnsi="Times New Roman" w:cs="Times New Roman"/>
          <w:sz w:val="18"/>
          <w:szCs w:val="18"/>
        </w:rPr>
        <w:t>Ren</w:t>
      </w:r>
      <w:proofErr w:type="spellEnd"/>
      <w:r w:rsidR="0016331E" w:rsidRPr="00E431D1">
        <w:rPr>
          <w:rFonts w:ascii="Times New Roman" w:hAnsi="Times New Roman" w:cs="Times New Roman"/>
          <w:sz w:val="18"/>
          <w:szCs w:val="18"/>
        </w:rPr>
        <w:t xml:space="preserve"> Kimura and Susumu </w:t>
      </w:r>
      <w:proofErr w:type="spellStart"/>
      <w:r w:rsidR="0016331E" w:rsidRPr="00E431D1">
        <w:rPr>
          <w:rFonts w:ascii="Times New Roman" w:hAnsi="Times New Roman" w:cs="Times New Roman"/>
          <w:sz w:val="18"/>
          <w:szCs w:val="18"/>
        </w:rPr>
        <w:t>Hotta</w:t>
      </w:r>
      <w:proofErr w:type="spellEnd"/>
      <w:r w:rsidR="0016331E" w:rsidRPr="00E431D1">
        <w:rPr>
          <w:rFonts w:ascii="Times New Roman" w:hAnsi="Times New Roman" w:cs="Times New Roman"/>
          <w:sz w:val="18"/>
          <w:szCs w:val="18"/>
        </w:rPr>
        <w:t xml:space="preserve"> in Japan in 1943. An epidemic of DF involving at least</w:t>
      </w:r>
      <w:r w:rsidR="00E431D1" w:rsidRPr="00E431D1">
        <w:rPr>
          <w:rFonts w:ascii="Times New Roman" w:hAnsi="Times New Roman" w:cs="Times New Roman"/>
          <w:sz w:val="18"/>
          <w:szCs w:val="18"/>
        </w:rPr>
        <w:t xml:space="preserve"> </w:t>
      </w:r>
      <w:r w:rsidR="0016331E" w:rsidRPr="00E431D1">
        <w:rPr>
          <w:rFonts w:ascii="Times New Roman" w:hAnsi="Times New Roman" w:cs="Times New Roman"/>
          <w:sz w:val="18"/>
          <w:szCs w:val="18"/>
        </w:rPr>
        <w:t>200,000 cases had occurred between 1942 and 1944 during World War II in</w:t>
      </w:r>
      <w:r w:rsidR="00E431D1" w:rsidRPr="00E431D1">
        <w:rPr>
          <w:rFonts w:ascii="Times New Roman" w:hAnsi="Times New Roman" w:cs="Times New Roman"/>
          <w:sz w:val="18"/>
          <w:szCs w:val="18"/>
        </w:rPr>
        <w:t xml:space="preserve"> </w:t>
      </w:r>
      <w:r w:rsidR="0016331E" w:rsidRPr="00E431D1">
        <w:rPr>
          <w:rFonts w:ascii="Times New Roman" w:hAnsi="Times New Roman" w:cs="Times New Roman"/>
          <w:sz w:val="18"/>
          <w:szCs w:val="18"/>
        </w:rPr>
        <w:t>Japanese port cities such as Nagasaki, Kobe, and Osaka.</w:t>
      </w:r>
      <w:r w:rsidR="00B7713D" w:rsidRPr="00E431D1">
        <w:rPr>
          <w:rFonts w:ascii="Times New Roman" w:hAnsi="Times New Roman" w:cs="Times New Roman"/>
          <w:sz w:val="18"/>
          <w:szCs w:val="18"/>
          <w:lang w:bidi="ne-NP"/>
        </w:rPr>
        <w:t xml:space="preserve"> First case of dengue was reported in 2004 in Nepal. </w:t>
      </w:r>
      <w:r w:rsidR="00B7713D" w:rsidRPr="00E431D1">
        <w:rPr>
          <w:rFonts w:ascii="Times New Roman" w:eastAsia="Times New Roman" w:hAnsi="Times New Roman" w:cs="Times New Roman"/>
          <w:color w:val="000000"/>
          <w:sz w:val="18"/>
          <w:szCs w:val="18"/>
        </w:rPr>
        <w:t xml:space="preserve">The seroprevalence study were done in different part of Nepal by IgM antibody capture ELISA and positive rate was highest (50.0%) in </w:t>
      </w:r>
      <w:proofErr w:type="spellStart"/>
      <w:r w:rsidR="00B7713D" w:rsidRPr="00E431D1">
        <w:rPr>
          <w:rFonts w:ascii="Times New Roman" w:eastAsia="Times New Roman" w:hAnsi="Times New Roman" w:cs="Times New Roman"/>
          <w:color w:val="000000"/>
          <w:sz w:val="18"/>
          <w:szCs w:val="18"/>
        </w:rPr>
        <w:t>Biratnagar</w:t>
      </w:r>
      <w:proofErr w:type="spellEnd"/>
      <w:r w:rsidR="00B7713D" w:rsidRPr="00E431D1">
        <w:rPr>
          <w:rFonts w:ascii="Times New Roman" w:eastAsia="Times New Roman" w:hAnsi="Times New Roman" w:cs="Times New Roman"/>
          <w:color w:val="000000"/>
          <w:sz w:val="18"/>
          <w:szCs w:val="18"/>
        </w:rPr>
        <w:t>, and lowest (19.6%) in Chitwan male to female ratio was</w:t>
      </w:r>
      <w:r w:rsidR="00465FD5" w:rsidRPr="00E431D1">
        <w:rPr>
          <w:rFonts w:ascii="Times New Roman" w:eastAsia="Times New Roman" w:hAnsi="Times New Roman" w:cs="Times New Roman"/>
          <w:color w:val="000000"/>
          <w:sz w:val="18"/>
          <w:szCs w:val="18"/>
        </w:rPr>
        <w:t xml:space="preserve"> 2:1</w:t>
      </w:r>
      <w:r w:rsidR="00B7713D" w:rsidRPr="00E431D1">
        <w:rPr>
          <w:rFonts w:ascii="Times New Roman" w:eastAsia="Times New Roman" w:hAnsi="Times New Roman" w:cs="Times New Roman"/>
          <w:color w:val="000000"/>
          <w:sz w:val="18"/>
          <w:szCs w:val="18"/>
        </w:rPr>
        <w:t>. IgM-positive rate was 29.0% at ages 21-30, 25.4% at ages 11-20 and 23.6% at ages 0-10, but 10.9% at ages 31-40, and ages over 40. There was not significant association between occupation of the patients and positive rate among farmer, labour, service, business and student</w:t>
      </w:r>
      <w:r w:rsidR="00465FD5" w:rsidRPr="00E431D1">
        <w:rPr>
          <w:rFonts w:ascii="Times New Roman" w:hAnsi="Times New Roman" w:cs="Times New Roman"/>
          <w:sz w:val="18"/>
          <w:szCs w:val="18"/>
          <w:lang w:bidi="ne-NP"/>
        </w:rPr>
        <w:t>.</w:t>
      </w:r>
      <w:r w:rsidR="00E431D1">
        <w:rPr>
          <w:rFonts w:ascii="Times New Roman" w:hAnsi="Times New Roman" w:cs="Times New Roman"/>
          <w:sz w:val="18"/>
          <w:szCs w:val="18"/>
          <w:lang w:bidi="ne-NP"/>
        </w:rPr>
        <w:t xml:space="preserve"> </w:t>
      </w:r>
      <w:r w:rsidRPr="00E431D1">
        <w:rPr>
          <w:rFonts w:ascii="Times New Roman" w:hAnsi="Times New Roman" w:cs="Times New Roman"/>
          <w:sz w:val="18"/>
          <w:szCs w:val="18"/>
          <w:lang w:bidi="ne-NP"/>
        </w:rPr>
        <w:t xml:space="preserve">The epidemiological studies of </w:t>
      </w:r>
      <w:r w:rsidR="00465FD5" w:rsidRPr="00E431D1">
        <w:rPr>
          <w:rFonts w:ascii="Times New Roman" w:hAnsi="Times New Roman" w:cs="Times New Roman"/>
          <w:sz w:val="18"/>
          <w:szCs w:val="18"/>
          <w:lang w:bidi="ne-NP"/>
        </w:rPr>
        <w:t xml:space="preserve">Dengue virus infection </w:t>
      </w:r>
      <w:r w:rsidRPr="00E431D1">
        <w:rPr>
          <w:rFonts w:ascii="Times New Roman" w:hAnsi="Times New Roman" w:cs="Times New Roman"/>
          <w:sz w:val="18"/>
          <w:szCs w:val="18"/>
          <w:lang w:bidi="ne-NP"/>
        </w:rPr>
        <w:t>and the knowledge of the pattern of the disease outbreak can guide</w:t>
      </w:r>
      <w:r w:rsidR="00465FD5" w:rsidRPr="00E431D1">
        <w:rPr>
          <w:rFonts w:ascii="Times New Roman" w:eastAsia="Times New Roman" w:hAnsi="Times New Roman" w:cs="Times New Roman"/>
          <w:color w:val="000000"/>
          <w:sz w:val="18"/>
          <w:szCs w:val="18"/>
        </w:rPr>
        <w:t xml:space="preserve"> </w:t>
      </w:r>
      <w:r w:rsidRPr="00E431D1">
        <w:rPr>
          <w:rFonts w:ascii="Times New Roman" w:hAnsi="Times New Roman" w:cs="Times New Roman"/>
          <w:sz w:val="18"/>
          <w:szCs w:val="18"/>
          <w:lang w:bidi="ne-NP"/>
        </w:rPr>
        <w:t>therapy and effective preventive measures against this disease.</w:t>
      </w:r>
    </w:p>
    <w:p w:rsidR="00253614" w:rsidRPr="00E431D1" w:rsidRDefault="004A0A13" w:rsidP="00E431D1">
      <w:pPr>
        <w:autoSpaceDE w:val="0"/>
        <w:autoSpaceDN w:val="0"/>
        <w:adjustRightInd w:val="0"/>
        <w:spacing w:after="0" w:line="480" w:lineRule="auto"/>
        <w:jc w:val="both"/>
        <w:rPr>
          <w:rFonts w:ascii="Times New Roman" w:eastAsia="Times New Roman" w:hAnsi="Times New Roman" w:cs="Times New Roman"/>
          <w:bCs/>
          <w:color w:val="000000"/>
          <w:sz w:val="18"/>
          <w:szCs w:val="18"/>
        </w:rPr>
      </w:pPr>
      <w:r w:rsidRPr="00E431D1">
        <w:rPr>
          <w:rFonts w:ascii="Times New Roman" w:hAnsi="Times New Roman" w:cs="Times New Roman"/>
          <w:b/>
          <w:bCs/>
          <w:sz w:val="18"/>
          <w:szCs w:val="18"/>
          <w:lang w:bidi="ne-NP"/>
        </w:rPr>
        <w:t>Keywords</w:t>
      </w:r>
      <w:r w:rsidR="00465FD5" w:rsidRPr="00E431D1">
        <w:rPr>
          <w:rFonts w:ascii="Times New Roman" w:hAnsi="Times New Roman" w:cs="Times New Roman"/>
          <w:i/>
          <w:iCs/>
          <w:sz w:val="18"/>
          <w:szCs w:val="18"/>
          <w:lang w:bidi="ne-NP"/>
        </w:rPr>
        <w:t>: Dengue virus</w:t>
      </w:r>
      <w:r w:rsidRPr="00E431D1">
        <w:rPr>
          <w:rFonts w:ascii="Times New Roman" w:hAnsi="Times New Roman" w:cs="Times New Roman"/>
          <w:i/>
          <w:iCs/>
          <w:sz w:val="18"/>
          <w:szCs w:val="18"/>
          <w:lang w:bidi="ne-NP"/>
        </w:rPr>
        <w:t>,</w:t>
      </w:r>
      <w:r w:rsidR="00465FD5" w:rsidRPr="00E431D1">
        <w:rPr>
          <w:rFonts w:ascii="Times New Roman" w:hAnsi="Times New Roman" w:cs="Times New Roman"/>
          <w:i/>
          <w:iCs/>
          <w:sz w:val="18"/>
          <w:szCs w:val="18"/>
          <w:lang w:bidi="ne-NP"/>
        </w:rPr>
        <w:t xml:space="preserve"> IgM ELISA</w:t>
      </w:r>
      <w:r w:rsidRPr="00E431D1">
        <w:rPr>
          <w:rFonts w:ascii="Times New Roman" w:hAnsi="Times New Roman" w:cs="Times New Roman"/>
          <w:i/>
          <w:iCs/>
          <w:sz w:val="18"/>
          <w:szCs w:val="18"/>
          <w:lang w:bidi="ne-NP"/>
        </w:rPr>
        <w:t>,</w:t>
      </w:r>
      <w:r w:rsidR="00465FD5" w:rsidRPr="00E431D1">
        <w:rPr>
          <w:rFonts w:ascii="Times New Roman" w:hAnsi="Times New Roman" w:cs="Times New Roman"/>
          <w:i/>
          <w:iCs/>
          <w:sz w:val="18"/>
          <w:szCs w:val="18"/>
          <w:lang w:bidi="ne-NP"/>
        </w:rPr>
        <w:t xml:space="preserve"> </w:t>
      </w:r>
      <w:proofErr w:type="spellStart"/>
      <w:r w:rsidR="00465FD5" w:rsidRPr="00E431D1">
        <w:rPr>
          <w:rFonts w:ascii="Times New Roman" w:hAnsi="Times New Roman" w:cs="Times New Roman"/>
          <w:i/>
          <w:iCs/>
          <w:sz w:val="18"/>
          <w:szCs w:val="18"/>
          <w:lang w:bidi="ne-NP"/>
        </w:rPr>
        <w:t>Aedes</w:t>
      </w:r>
      <w:proofErr w:type="spellEnd"/>
      <w:r w:rsidR="00465FD5" w:rsidRPr="00E431D1">
        <w:rPr>
          <w:rFonts w:ascii="Times New Roman" w:hAnsi="Times New Roman" w:cs="Times New Roman"/>
          <w:i/>
          <w:iCs/>
          <w:sz w:val="18"/>
          <w:szCs w:val="18"/>
          <w:lang w:bidi="ne-NP"/>
        </w:rPr>
        <w:t xml:space="preserve"> </w:t>
      </w:r>
      <w:proofErr w:type="spellStart"/>
      <w:r w:rsidR="00465FD5" w:rsidRPr="00E431D1">
        <w:rPr>
          <w:rFonts w:ascii="Times New Roman" w:hAnsi="Times New Roman" w:cs="Times New Roman"/>
          <w:i/>
          <w:iCs/>
          <w:sz w:val="18"/>
          <w:szCs w:val="18"/>
          <w:lang w:bidi="ne-NP"/>
        </w:rPr>
        <w:t>Aegypti</w:t>
      </w:r>
      <w:proofErr w:type="spellEnd"/>
      <w:r w:rsidRPr="00E431D1">
        <w:rPr>
          <w:rFonts w:ascii="Times New Roman" w:hAnsi="Times New Roman" w:cs="Times New Roman"/>
          <w:i/>
          <w:iCs/>
          <w:sz w:val="18"/>
          <w:szCs w:val="18"/>
          <w:lang w:bidi="ne-NP"/>
        </w:rPr>
        <w:t>.</w:t>
      </w:r>
    </w:p>
    <w:p w:rsidR="00624005" w:rsidRPr="00E97B88" w:rsidRDefault="00DB4CFD" w:rsidP="00E97B88">
      <w:pPr>
        <w:autoSpaceDE w:val="0"/>
        <w:autoSpaceDN w:val="0"/>
        <w:adjustRightInd w:val="0"/>
        <w:spacing w:before="240" w:after="120" w:line="360" w:lineRule="auto"/>
        <w:jc w:val="both"/>
        <w:rPr>
          <w:rFonts w:ascii="Times New Roman" w:hAnsi="Times New Roman" w:cs="Times New Roman"/>
          <w:b/>
          <w:color w:val="272525"/>
          <w:sz w:val="20"/>
          <w:szCs w:val="20"/>
        </w:rPr>
      </w:pPr>
      <w:r w:rsidRPr="00E97B88">
        <w:rPr>
          <w:rFonts w:ascii="Times New Roman" w:hAnsi="Times New Roman" w:cs="Times New Roman"/>
          <w:b/>
          <w:color w:val="272525"/>
          <w:sz w:val="20"/>
          <w:szCs w:val="20"/>
        </w:rPr>
        <w:t>Introduction</w:t>
      </w:r>
    </w:p>
    <w:p w:rsidR="00624005" w:rsidRPr="00E97B88" w:rsidRDefault="007E32FF" w:rsidP="00E97B88">
      <w:pPr>
        <w:autoSpaceDE w:val="0"/>
        <w:autoSpaceDN w:val="0"/>
        <w:adjustRightInd w:val="0"/>
        <w:spacing w:before="240" w:after="120" w:line="360" w:lineRule="auto"/>
        <w:jc w:val="both"/>
        <w:rPr>
          <w:rFonts w:ascii="Times New Roman" w:hAnsi="Times New Roman" w:cs="Times New Roman"/>
          <w:color w:val="272525"/>
          <w:sz w:val="20"/>
          <w:szCs w:val="20"/>
          <w:vertAlign w:val="superscript"/>
        </w:rPr>
      </w:pPr>
      <w:r w:rsidRPr="00E97B88">
        <w:rPr>
          <w:rFonts w:ascii="Times New Roman" w:hAnsi="Times New Roman" w:cs="Times New Roman"/>
          <w:color w:val="272525"/>
          <w:sz w:val="20"/>
          <w:szCs w:val="20"/>
        </w:rPr>
        <w:t xml:space="preserve">Dengue viruses (DENVs), which belong to the genus </w:t>
      </w:r>
      <w:r w:rsidRPr="00E97B88">
        <w:rPr>
          <w:rFonts w:ascii="Times New Roman" w:hAnsi="Times New Roman" w:cs="Times New Roman"/>
          <w:i/>
          <w:iCs/>
          <w:color w:val="272525"/>
          <w:sz w:val="20"/>
          <w:szCs w:val="20"/>
        </w:rPr>
        <w:t>Flavivirus</w:t>
      </w:r>
      <w:r w:rsidRPr="00E97B88">
        <w:rPr>
          <w:rFonts w:ascii="Times New Roman" w:hAnsi="Times New Roman" w:cs="Times New Roman"/>
          <w:color w:val="272525"/>
          <w:sz w:val="20"/>
          <w:szCs w:val="20"/>
        </w:rPr>
        <w:t xml:space="preserve">, family </w:t>
      </w:r>
      <w:r w:rsidRPr="00E97B88">
        <w:rPr>
          <w:rFonts w:ascii="Times New Roman" w:hAnsi="Times New Roman" w:cs="Times New Roman"/>
          <w:i/>
          <w:iCs/>
          <w:color w:val="272525"/>
          <w:sz w:val="20"/>
          <w:szCs w:val="20"/>
        </w:rPr>
        <w:t>Flaviviridae</w:t>
      </w:r>
      <w:r w:rsidRPr="00E97B88">
        <w:rPr>
          <w:rFonts w:ascii="Times New Roman" w:hAnsi="Times New Roman" w:cs="Times New Roman"/>
          <w:color w:val="272525"/>
          <w:sz w:val="20"/>
          <w:szCs w:val="20"/>
        </w:rPr>
        <w:t>, comp</w:t>
      </w:r>
      <w:r w:rsidR="00043A71" w:rsidRPr="00E97B88">
        <w:rPr>
          <w:rFonts w:ascii="Times New Roman" w:hAnsi="Times New Roman" w:cs="Times New Roman"/>
          <w:color w:val="272525"/>
          <w:sz w:val="20"/>
          <w:szCs w:val="20"/>
        </w:rPr>
        <w:t>rise four serotype</w:t>
      </w:r>
      <w:r w:rsidRPr="00E97B88">
        <w:rPr>
          <w:rFonts w:ascii="Times New Roman" w:hAnsi="Times New Roman" w:cs="Times New Roman"/>
          <w:color w:val="272525"/>
          <w:sz w:val="20"/>
          <w:szCs w:val="20"/>
        </w:rPr>
        <w:t xml:space="preserve"> named dengue virus types 1, 2, 3, and 4 (DENV-1, -2, -3, and -4).</w:t>
      </w:r>
      <w:r w:rsidR="00DE0621" w:rsidRPr="00E97B88">
        <w:rPr>
          <w:rFonts w:ascii="Times New Roman" w:hAnsi="Times New Roman" w:cs="Times New Roman"/>
          <w:color w:val="272525"/>
          <w:sz w:val="20"/>
          <w:szCs w:val="20"/>
        </w:rPr>
        <w:t xml:space="preserve"> Infection with any of these serotypes leads to a broad clinical spectrum, ranging from sub-clinical infection or an influenza-like disease known as dengue fever (DF) to a severe, sometimes fatal disease characterized by </w:t>
      </w:r>
      <w:proofErr w:type="spellStart"/>
      <w:r w:rsidR="00DE0621" w:rsidRPr="00E97B88">
        <w:rPr>
          <w:rFonts w:ascii="Times New Roman" w:hAnsi="Times New Roman" w:cs="Times New Roman"/>
          <w:color w:val="272525"/>
          <w:sz w:val="20"/>
          <w:szCs w:val="20"/>
        </w:rPr>
        <w:t>hemorrhage</w:t>
      </w:r>
      <w:proofErr w:type="spellEnd"/>
      <w:r w:rsidR="00DE0621" w:rsidRPr="00E97B88">
        <w:rPr>
          <w:rFonts w:ascii="Times New Roman" w:hAnsi="Times New Roman" w:cs="Times New Roman"/>
          <w:color w:val="272525"/>
          <w:sz w:val="20"/>
          <w:szCs w:val="20"/>
        </w:rPr>
        <w:t xml:space="preserve"> and shock, </w:t>
      </w:r>
      <w:r w:rsidR="00DE0621" w:rsidRPr="00E97B88">
        <w:rPr>
          <w:rFonts w:ascii="Times New Roman" w:hAnsi="Times New Roman" w:cs="Times New Roman"/>
          <w:color w:val="272525"/>
          <w:sz w:val="20"/>
          <w:szCs w:val="20"/>
        </w:rPr>
        <w:lastRenderedPageBreak/>
        <w:t>known as dengue hemorrhagic fever/dengue shock syndrome (DHF/ DSS).</w:t>
      </w:r>
      <w:r w:rsidRPr="00E97B88">
        <w:rPr>
          <w:rFonts w:ascii="Times New Roman" w:hAnsi="Times New Roman" w:cs="Times New Roman"/>
          <w:color w:val="272525"/>
          <w:sz w:val="20"/>
          <w:szCs w:val="20"/>
        </w:rPr>
        <w:t xml:space="preserve"> </w:t>
      </w:r>
      <w:r w:rsidR="00473AC4" w:rsidRPr="00E97B88">
        <w:rPr>
          <w:rFonts w:ascii="Times New Roman" w:eastAsia="Times New Roman" w:hAnsi="Times New Roman" w:cs="Times New Roman"/>
          <w:sz w:val="20"/>
          <w:szCs w:val="20"/>
        </w:rPr>
        <w:t>Dengue</w:t>
      </w:r>
      <w:r w:rsidR="00DB4CFD" w:rsidRPr="00E97B88">
        <w:rPr>
          <w:rFonts w:ascii="Times New Roman" w:eastAsia="Times New Roman" w:hAnsi="Times New Roman" w:cs="Times New Roman"/>
          <w:sz w:val="20"/>
          <w:szCs w:val="20"/>
        </w:rPr>
        <w:t xml:space="preserve"> virus infection </w:t>
      </w:r>
      <w:r w:rsidR="00473AC4" w:rsidRPr="00E97B88">
        <w:rPr>
          <w:rFonts w:ascii="Times New Roman" w:eastAsia="Times New Roman" w:hAnsi="Times New Roman" w:cs="Times New Roman"/>
          <w:sz w:val="20"/>
          <w:szCs w:val="20"/>
        </w:rPr>
        <w:t>is a global health problem and its expanding endemicity towards new territories is a serious concern. Relatively a new disease in Nepalese context, dengue abruptly appeared as massive outbreak in 2010, merely four years after its first introduction</w:t>
      </w:r>
      <w:r w:rsidR="00BB47EF" w:rsidRPr="00E97B88">
        <w:rPr>
          <w:rFonts w:ascii="Times New Roman" w:hAnsi="Times New Roman" w:cs="Times New Roman"/>
          <w:sz w:val="20"/>
          <w:szCs w:val="20"/>
        </w:rPr>
        <w:t xml:space="preserve">. </w:t>
      </w:r>
      <w:r w:rsidRPr="00E97B88">
        <w:rPr>
          <w:rFonts w:ascii="Times New Roman" w:hAnsi="Times New Roman" w:cs="Times New Roman"/>
          <w:color w:val="272525"/>
          <w:sz w:val="20"/>
          <w:szCs w:val="20"/>
        </w:rPr>
        <w:t>DENVs are transmitted to humans mainly by the bites</w:t>
      </w:r>
      <w:r w:rsidR="00DE0621" w:rsidRPr="00E97B88">
        <w:rPr>
          <w:rFonts w:ascii="Times New Roman" w:hAnsi="Times New Roman" w:cs="Times New Roman"/>
          <w:color w:val="272525"/>
          <w:sz w:val="20"/>
          <w:szCs w:val="20"/>
        </w:rPr>
        <w:t xml:space="preserve"> </w:t>
      </w:r>
      <w:r w:rsidRPr="00E97B88">
        <w:rPr>
          <w:rFonts w:ascii="Times New Roman" w:hAnsi="Times New Roman" w:cs="Times New Roman"/>
          <w:color w:val="272525"/>
          <w:sz w:val="20"/>
          <w:szCs w:val="20"/>
        </w:rPr>
        <w:t xml:space="preserve">of </w:t>
      </w:r>
      <w:proofErr w:type="spellStart"/>
      <w:r w:rsidRPr="00E97B88">
        <w:rPr>
          <w:rFonts w:ascii="Times New Roman" w:hAnsi="Times New Roman" w:cs="Times New Roman"/>
          <w:i/>
          <w:iCs/>
          <w:color w:val="272525"/>
          <w:sz w:val="20"/>
          <w:szCs w:val="20"/>
        </w:rPr>
        <w:t>Aedes</w:t>
      </w:r>
      <w:proofErr w:type="spellEnd"/>
      <w:r w:rsidRPr="00E97B88">
        <w:rPr>
          <w:rFonts w:ascii="Times New Roman" w:hAnsi="Times New Roman" w:cs="Times New Roman"/>
          <w:i/>
          <w:iCs/>
          <w:color w:val="272525"/>
          <w:sz w:val="20"/>
          <w:szCs w:val="20"/>
        </w:rPr>
        <w:t xml:space="preserve"> </w:t>
      </w:r>
      <w:proofErr w:type="spellStart"/>
      <w:r w:rsidRPr="00E97B88">
        <w:rPr>
          <w:rFonts w:ascii="Times New Roman" w:hAnsi="Times New Roman" w:cs="Times New Roman"/>
          <w:i/>
          <w:iCs/>
          <w:color w:val="272525"/>
          <w:sz w:val="20"/>
          <w:szCs w:val="20"/>
        </w:rPr>
        <w:t>aegypti</w:t>
      </w:r>
      <w:proofErr w:type="spellEnd"/>
      <w:r w:rsidRPr="00E97B88">
        <w:rPr>
          <w:rFonts w:ascii="Times New Roman" w:hAnsi="Times New Roman" w:cs="Times New Roman"/>
          <w:i/>
          <w:iCs/>
          <w:color w:val="272525"/>
          <w:sz w:val="20"/>
          <w:szCs w:val="20"/>
        </w:rPr>
        <w:t xml:space="preserve"> </w:t>
      </w:r>
      <w:r w:rsidRPr="00E97B88">
        <w:rPr>
          <w:rFonts w:ascii="Times New Roman" w:hAnsi="Times New Roman" w:cs="Times New Roman"/>
          <w:color w:val="272525"/>
          <w:sz w:val="20"/>
          <w:szCs w:val="20"/>
        </w:rPr>
        <w:t xml:space="preserve">and </w:t>
      </w:r>
      <w:proofErr w:type="spellStart"/>
      <w:r w:rsidRPr="00E97B88">
        <w:rPr>
          <w:rFonts w:ascii="Times New Roman" w:hAnsi="Times New Roman" w:cs="Times New Roman"/>
          <w:i/>
          <w:iCs/>
          <w:color w:val="272525"/>
          <w:sz w:val="20"/>
          <w:szCs w:val="20"/>
        </w:rPr>
        <w:t>Aedes</w:t>
      </w:r>
      <w:proofErr w:type="spellEnd"/>
      <w:r w:rsidRPr="00E97B88">
        <w:rPr>
          <w:rFonts w:ascii="Times New Roman" w:hAnsi="Times New Roman" w:cs="Times New Roman"/>
          <w:i/>
          <w:iCs/>
          <w:color w:val="272525"/>
          <w:sz w:val="20"/>
          <w:szCs w:val="20"/>
        </w:rPr>
        <w:t xml:space="preserve"> </w:t>
      </w:r>
      <w:proofErr w:type="spellStart"/>
      <w:r w:rsidRPr="00E97B88">
        <w:rPr>
          <w:rFonts w:ascii="Times New Roman" w:hAnsi="Times New Roman" w:cs="Times New Roman"/>
          <w:i/>
          <w:iCs/>
          <w:color w:val="272525"/>
          <w:sz w:val="20"/>
          <w:szCs w:val="20"/>
        </w:rPr>
        <w:t>albopictus</w:t>
      </w:r>
      <w:proofErr w:type="spellEnd"/>
      <w:r w:rsidRPr="00E97B88">
        <w:rPr>
          <w:rFonts w:ascii="Times New Roman" w:hAnsi="Times New Roman" w:cs="Times New Roman"/>
          <w:i/>
          <w:iCs/>
          <w:color w:val="272525"/>
          <w:sz w:val="20"/>
          <w:szCs w:val="20"/>
        </w:rPr>
        <w:t xml:space="preserve"> </w:t>
      </w:r>
      <w:r w:rsidRPr="00E97B88">
        <w:rPr>
          <w:rFonts w:ascii="Times New Roman" w:hAnsi="Times New Roman" w:cs="Times New Roman"/>
          <w:color w:val="272525"/>
          <w:sz w:val="20"/>
          <w:szCs w:val="20"/>
        </w:rPr>
        <w:t>mosquitoes. Dengue is</w:t>
      </w:r>
      <w:r w:rsidR="00DE0621" w:rsidRPr="00E97B88">
        <w:rPr>
          <w:rFonts w:ascii="Times New Roman" w:hAnsi="Times New Roman" w:cs="Times New Roman"/>
          <w:color w:val="272525"/>
          <w:sz w:val="20"/>
          <w:szCs w:val="20"/>
        </w:rPr>
        <w:t xml:space="preserve"> </w:t>
      </w:r>
      <w:r w:rsidRPr="00E97B88">
        <w:rPr>
          <w:rFonts w:ascii="Times New Roman" w:hAnsi="Times New Roman" w:cs="Times New Roman"/>
          <w:color w:val="272525"/>
          <w:sz w:val="20"/>
          <w:szCs w:val="20"/>
        </w:rPr>
        <w:t>the most important arthropod-borne virus in tropical and subtropical</w:t>
      </w:r>
      <w:r w:rsidR="00DE0621" w:rsidRPr="00E97B88">
        <w:rPr>
          <w:rFonts w:ascii="Times New Roman" w:hAnsi="Times New Roman" w:cs="Times New Roman"/>
          <w:color w:val="272525"/>
          <w:sz w:val="20"/>
          <w:szCs w:val="20"/>
        </w:rPr>
        <w:t xml:space="preserve"> </w:t>
      </w:r>
      <w:r w:rsidRPr="00E97B88">
        <w:rPr>
          <w:rFonts w:ascii="Times New Roman" w:hAnsi="Times New Roman" w:cs="Times New Roman"/>
          <w:color w:val="272525"/>
          <w:sz w:val="20"/>
          <w:szCs w:val="20"/>
        </w:rPr>
        <w:t>countries, with an estimated 50 million infections</w:t>
      </w:r>
      <w:r w:rsidR="00DE0621" w:rsidRPr="00E97B88">
        <w:rPr>
          <w:rFonts w:ascii="Times New Roman" w:hAnsi="Times New Roman" w:cs="Times New Roman"/>
          <w:color w:val="272525"/>
          <w:sz w:val="20"/>
          <w:szCs w:val="20"/>
        </w:rPr>
        <w:t xml:space="preserve"> </w:t>
      </w:r>
      <w:r w:rsidRPr="00E97B88">
        <w:rPr>
          <w:rFonts w:ascii="Times New Roman" w:hAnsi="Times New Roman" w:cs="Times New Roman"/>
          <w:color w:val="272525"/>
          <w:sz w:val="20"/>
          <w:szCs w:val="20"/>
        </w:rPr>
        <w:t>each year, resulting in 500,000 cases of DHF/DSS and 25,000</w:t>
      </w:r>
      <w:r w:rsidR="00DE0621" w:rsidRPr="00E97B88">
        <w:rPr>
          <w:rFonts w:ascii="Times New Roman" w:hAnsi="Times New Roman" w:cs="Times New Roman"/>
          <w:color w:val="272525"/>
          <w:sz w:val="20"/>
          <w:szCs w:val="20"/>
        </w:rPr>
        <w:t xml:space="preserve"> </w:t>
      </w:r>
      <w:r w:rsidRPr="00E97B88">
        <w:rPr>
          <w:rFonts w:ascii="Times New Roman" w:hAnsi="Times New Roman" w:cs="Times New Roman"/>
          <w:color w:val="272525"/>
          <w:sz w:val="20"/>
          <w:szCs w:val="20"/>
        </w:rPr>
        <w:t>deaths</w:t>
      </w:r>
      <w:r w:rsidR="00DE0621" w:rsidRPr="00E97B88">
        <w:rPr>
          <w:rFonts w:ascii="Times New Roman" w:hAnsi="Times New Roman" w:cs="Times New Roman"/>
          <w:color w:val="272525"/>
          <w:sz w:val="20"/>
          <w:szCs w:val="20"/>
        </w:rPr>
        <w:t>.</w:t>
      </w:r>
      <w:r w:rsidR="00624005" w:rsidRPr="00E97B88">
        <w:rPr>
          <w:rFonts w:ascii="Times New Roman" w:hAnsi="Times New Roman" w:cs="Times New Roman"/>
          <w:color w:val="272525"/>
          <w:sz w:val="20"/>
          <w:szCs w:val="20"/>
        </w:rPr>
        <w:t xml:space="preserve"> </w:t>
      </w:r>
    </w:p>
    <w:p w:rsidR="00DB4CFD" w:rsidRPr="00E97B88" w:rsidRDefault="00624005" w:rsidP="00E97B88">
      <w:pPr>
        <w:autoSpaceDE w:val="0"/>
        <w:autoSpaceDN w:val="0"/>
        <w:adjustRightInd w:val="0"/>
        <w:spacing w:after="120" w:line="360" w:lineRule="auto"/>
        <w:ind w:firstLine="720"/>
        <w:jc w:val="both"/>
        <w:rPr>
          <w:rFonts w:ascii="Times New Roman" w:hAnsi="Times New Roman" w:cs="Times New Roman"/>
          <w:color w:val="272525"/>
          <w:sz w:val="20"/>
          <w:szCs w:val="20"/>
        </w:rPr>
      </w:pPr>
      <w:r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Like other flaviviruses, dengue virus has a single-</w:t>
      </w:r>
      <w:proofErr w:type="spellStart"/>
      <w:r w:rsidR="007E32FF" w:rsidRPr="00E97B88">
        <w:rPr>
          <w:rFonts w:ascii="Times New Roman" w:hAnsi="Times New Roman" w:cs="Times New Roman"/>
          <w:color w:val="272525"/>
          <w:sz w:val="20"/>
          <w:szCs w:val="20"/>
        </w:rPr>
        <w:t>stranded</w:t>
      </w:r>
      <w:proofErr w:type="gramStart"/>
      <w:r w:rsidR="007E32FF" w:rsidRPr="00E97B88">
        <w:rPr>
          <w:rFonts w:ascii="Times New Roman" w:hAnsi="Times New Roman" w:cs="Times New Roman"/>
          <w:color w:val="272525"/>
          <w:sz w:val="20"/>
          <w:szCs w:val="20"/>
        </w:rPr>
        <w:t>,</w:t>
      </w:r>
      <w:r w:rsidR="00DE0621" w:rsidRPr="00E97B88">
        <w:rPr>
          <w:rFonts w:ascii="Times New Roman" w:hAnsi="Times New Roman" w:cs="Times New Roman"/>
          <w:color w:val="272525"/>
          <w:sz w:val="20"/>
          <w:szCs w:val="20"/>
        </w:rPr>
        <w:t>P</w:t>
      </w:r>
      <w:r w:rsidR="007E32FF" w:rsidRPr="00E97B88">
        <w:rPr>
          <w:rFonts w:ascii="Times New Roman" w:hAnsi="Times New Roman" w:cs="Times New Roman"/>
          <w:color w:val="272525"/>
          <w:sz w:val="20"/>
          <w:szCs w:val="20"/>
        </w:rPr>
        <w:t>ositive</w:t>
      </w:r>
      <w:proofErr w:type="spellEnd"/>
      <w:proofErr w:type="gramEnd"/>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 xml:space="preserve">sense RNA genome of </w:t>
      </w:r>
      <w:r w:rsidR="00DE0621" w:rsidRPr="00E97B88">
        <w:rPr>
          <w:rFonts w:ascii="Times New Roman" w:hAnsi="Times New Roman" w:cs="Times New Roman"/>
          <w:color w:val="272525"/>
          <w:sz w:val="20"/>
          <w:szCs w:val="20"/>
        </w:rPr>
        <w:t>~</w:t>
      </w:r>
      <w:r w:rsidR="007E32FF" w:rsidRPr="00E97B88">
        <w:rPr>
          <w:rFonts w:ascii="Times New Roman" w:hAnsi="Times New Roman" w:cs="Times New Roman"/>
          <w:color w:val="272525"/>
          <w:sz w:val="20"/>
          <w:szCs w:val="20"/>
        </w:rPr>
        <w:t>10,700 nucleotides, surrounded</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by a nucleocapsid and covered by a lipid envelope</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that contains the viral glycoproteins. The RNA genome contains</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a single open reading frame (ORF) flanked by two untranslated</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regions (5</w:t>
      </w:r>
      <w:r w:rsidR="00DE0621" w:rsidRPr="00E97B88">
        <w:rPr>
          <w:rFonts w:ascii="Times New Roman" w:hAnsi="Times New Roman" w:cs="Times New Roman"/>
          <w:color w:val="272525"/>
          <w:sz w:val="20"/>
          <w:szCs w:val="20"/>
        </w:rPr>
        <w:t>’</w:t>
      </w:r>
      <w:r w:rsidR="007E32FF" w:rsidRPr="00E97B88">
        <w:rPr>
          <w:rFonts w:ascii="Times New Roman" w:hAnsi="Times New Roman" w:cs="Times New Roman"/>
          <w:color w:val="272525"/>
          <w:sz w:val="20"/>
          <w:szCs w:val="20"/>
        </w:rPr>
        <w:t xml:space="preserve"> and 3</w:t>
      </w:r>
      <w:r w:rsidR="00DE0621" w:rsidRPr="00E97B88">
        <w:rPr>
          <w:rFonts w:ascii="Times New Roman" w:hAnsi="Times New Roman" w:cs="Times New Roman"/>
          <w:color w:val="272525"/>
          <w:sz w:val="20"/>
          <w:szCs w:val="20"/>
        </w:rPr>
        <w:t>’</w:t>
      </w:r>
      <w:r w:rsidR="007E32FF" w:rsidRPr="00E97B88">
        <w:rPr>
          <w:rFonts w:ascii="Times New Roman" w:hAnsi="Times New Roman" w:cs="Times New Roman"/>
          <w:color w:val="272525"/>
          <w:sz w:val="20"/>
          <w:szCs w:val="20"/>
        </w:rPr>
        <w:t>UTRs). The single ORF encodes</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a precursor polyprotein, which is co- and post-translationally</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cleavaged resulting in the formation of three structural proteins,</w:t>
      </w:r>
      <w:r w:rsidR="00DE0621" w:rsidRPr="00E97B88">
        <w:rPr>
          <w:rFonts w:ascii="Times New Roman" w:hAnsi="Times New Roman" w:cs="Times New Roman"/>
          <w:color w:val="272525"/>
          <w:sz w:val="20"/>
          <w:szCs w:val="20"/>
        </w:rPr>
        <w:t xml:space="preserve"> Capsid</w:t>
      </w:r>
      <w:r w:rsidR="007E32FF" w:rsidRPr="00E97B88">
        <w:rPr>
          <w:rFonts w:ascii="Times New Roman" w:hAnsi="Times New Roman" w:cs="Times New Roman"/>
          <w:color w:val="272525"/>
          <w:sz w:val="20"/>
          <w:szCs w:val="20"/>
        </w:rPr>
        <w:t xml:space="preserve"> (C), membrane (M), and envelope (E), and</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seven nonstructural proteins, NS1, NS2a, NS2b, NS3, NS4a,</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NS4b, and NS5</w:t>
      </w:r>
      <w:r w:rsidRPr="00E97B88">
        <w:rPr>
          <w:rFonts w:ascii="Times New Roman" w:hAnsi="Times New Roman" w:cs="Times New Roman"/>
          <w:color w:val="272525"/>
          <w:sz w:val="20"/>
          <w:szCs w:val="20"/>
        </w:rPr>
        <w:t>.</w:t>
      </w:r>
      <w:r w:rsidR="007E32FF" w:rsidRPr="00E97B88">
        <w:rPr>
          <w:rFonts w:ascii="Times New Roman" w:hAnsi="Times New Roman" w:cs="Times New Roman"/>
          <w:color w:val="272525"/>
          <w:sz w:val="20"/>
          <w:szCs w:val="20"/>
        </w:rPr>
        <w:t xml:space="preserve"> </w:t>
      </w:r>
      <w:r w:rsidRPr="00E97B88">
        <w:rPr>
          <w:rFonts w:ascii="Times New Roman" w:hAnsi="Times New Roman" w:cs="Times New Roman"/>
          <w:sz w:val="20"/>
          <w:szCs w:val="20"/>
        </w:rPr>
        <w:t xml:space="preserve">There is no specific antiviral therapy or vaccine in clinical use for dengue fever. Medical care is supportive in nature and focuses on monitoring and administration of fluids to prevent dehydration and shock, medications to lower fever and reduce pain, and management of bleeding complications. </w:t>
      </w:r>
    </w:p>
    <w:p w:rsidR="00DB4CFD" w:rsidRPr="00E97B88" w:rsidRDefault="00DB4CFD" w:rsidP="00E97B88">
      <w:pPr>
        <w:autoSpaceDE w:val="0"/>
        <w:autoSpaceDN w:val="0"/>
        <w:adjustRightInd w:val="0"/>
        <w:spacing w:after="120" w:line="360" w:lineRule="auto"/>
        <w:jc w:val="both"/>
        <w:rPr>
          <w:rFonts w:ascii="Times New Roman" w:hAnsi="Times New Roman" w:cs="Times New Roman"/>
          <w:b/>
          <w:bCs/>
          <w:sz w:val="20"/>
          <w:szCs w:val="20"/>
          <w:lang w:bidi="ne-NP"/>
        </w:rPr>
      </w:pPr>
    </w:p>
    <w:p w:rsidR="00DB4CFD" w:rsidRPr="00E97B88" w:rsidRDefault="00DB4CFD" w:rsidP="00E97B88">
      <w:pPr>
        <w:autoSpaceDE w:val="0"/>
        <w:autoSpaceDN w:val="0"/>
        <w:adjustRightInd w:val="0"/>
        <w:spacing w:after="120" w:line="360" w:lineRule="auto"/>
        <w:jc w:val="both"/>
        <w:rPr>
          <w:rFonts w:ascii="Times New Roman" w:hAnsi="Times New Roman" w:cs="Times New Roman"/>
          <w:sz w:val="20"/>
          <w:szCs w:val="20"/>
        </w:rPr>
      </w:pPr>
      <w:r w:rsidRPr="00E97B88">
        <w:rPr>
          <w:rFonts w:ascii="Times New Roman" w:hAnsi="Times New Roman" w:cs="Times New Roman"/>
          <w:b/>
          <w:bCs/>
          <w:sz w:val="20"/>
          <w:szCs w:val="20"/>
          <w:lang w:bidi="ne-NP"/>
        </w:rPr>
        <w:t>Global scenario</w:t>
      </w:r>
      <w:r w:rsidR="00E14D45" w:rsidRPr="00E97B88">
        <w:rPr>
          <w:rFonts w:ascii="Times New Roman" w:hAnsi="Times New Roman" w:cs="Times New Roman"/>
          <w:b/>
          <w:bCs/>
          <w:sz w:val="20"/>
          <w:szCs w:val="20"/>
          <w:lang w:bidi="ne-NP"/>
        </w:rPr>
        <w:t xml:space="preserve"> of Dengue virus infection </w:t>
      </w:r>
    </w:p>
    <w:p w:rsidR="00624005" w:rsidRPr="00E97B88" w:rsidRDefault="00E97B88" w:rsidP="006F1BDF">
      <w:pPr>
        <w:autoSpaceDE w:val="0"/>
        <w:autoSpaceDN w:val="0"/>
        <w:adjustRightInd w:val="0"/>
        <w:spacing w:after="120" w:line="360" w:lineRule="auto"/>
        <w:ind w:firstLine="720"/>
        <w:jc w:val="both"/>
        <w:rPr>
          <w:rFonts w:ascii="Times New Roman" w:hAnsi="Times New Roman" w:cs="Times New Roman"/>
          <w:sz w:val="20"/>
          <w:szCs w:val="20"/>
        </w:rPr>
      </w:pPr>
      <w:r w:rsidRPr="00E97B88">
        <w:rPr>
          <w:rFonts w:ascii="Times New Roman" w:hAnsi="Times New Roman" w:cs="Times New Roman"/>
          <w:sz w:val="20"/>
          <w:szCs w:val="20"/>
        </w:rPr>
        <w:t xml:space="preserve">DENV-1 was first isolated by </w:t>
      </w:r>
      <w:proofErr w:type="spellStart"/>
      <w:r w:rsidRPr="00E97B88">
        <w:rPr>
          <w:rFonts w:ascii="Times New Roman" w:hAnsi="Times New Roman" w:cs="Times New Roman"/>
          <w:sz w:val="20"/>
          <w:szCs w:val="20"/>
        </w:rPr>
        <w:t>Ren</w:t>
      </w:r>
      <w:proofErr w:type="spellEnd"/>
      <w:r w:rsidRPr="00E97B88">
        <w:rPr>
          <w:rFonts w:ascii="Times New Roman" w:hAnsi="Times New Roman" w:cs="Times New Roman"/>
          <w:sz w:val="20"/>
          <w:szCs w:val="20"/>
        </w:rPr>
        <w:t xml:space="preserve"> Kimura and Susumu </w:t>
      </w:r>
      <w:proofErr w:type="spellStart"/>
      <w:r w:rsidRPr="00E97B88">
        <w:rPr>
          <w:rFonts w:ascii="Times New Roman" w:hAnsi="Times New Roman" w:cs="Times New Roman"/>
          <w:sz w:val="20"/>
          <w:szCs w:val="20"/>
        </w:rPr>
        <w:t>Hotta</w:t>
      </w:r>
      <w:proofErr w:type="spellEnd"/>
      <w:r w:rsidRPr="00E97B88">
        <w:rPr>
          <w:rFonts w:ascii="Times New Roman" w:hAnsi="Times New Roman" w:cs="Times New Roman"/>
          <w:sz w:val="20"/>
          <w:szCs w:val="20"/>
        </w:rPr>
        <w:t xml:space="preserve"> in Japan in 1943 (Kimura and </w:t>
      </w:r>
      <w:proofErr w:type="spellStart"/>
      <w:r w:rsidRPr="00E97B88">
        <w:rPr>
          <w:rFonts w:ascii="Times New Roman" w:hAnsi="Times New Roman" w:cs="Times New Roman"/>
          <w:sz w:val="20"/>
          <w:szCs w:val="20"/>
        </w:rPr>
        <w:t>Hotta</w:t>
      </w:r>
      <w:proofErr w:type="spellEnd"/>
      <w:r w:rsidRPr="00E97B88">
        <w:rPr>
          <w:rFonts w:ascii="Times New Roman" w:hAnsi="Times New Roman" w:cs="Times New Roman"/>
          <w:sz w:val="20"/>
          <w:szCs w:val="20"/>
        </w:rPr>
        <w:t>, 1943). An epidemic of DF involving at least</w:t>
      </w:r>
      <w:r w:rsidR="0014452C">
        <w:rPr>
          <w:rFonts w:ascii="Times New Roman" w:hAnsi="Times New Roman" w:cs="Times New Roman"/>
          <w:sz w:val="20"/>
          <w:szCs w:val="20"/>
        </w:rPr>
        <w:t xml:space="preserve"> </w:t>
      </w:r>
      <w:r w:rsidRPr="00E97B88">
        <w:rPr>
          <w:rFonts w:ascii="Times New Roman" w:hAnsi="Times New Roman" w:cs="Times New Roman"/>
          <w:sz w:val="20"/>
          <w:szCs w:val="20"/>
        </w:rPr>
        <w:t>200,000 cases had occurred between 1942 and 1944 during World War II in</w:t>
      </w:r>
      <w:r w:rsidR="0014452C">
        <w:rPr>
          <w:rFonts w:ascii="Times New Roman" w:hAnsi="Times New Roman" w:cs="Times New Roman"/>
          <w:sz w:val="20"/>
          <w:szCs w:val="20"/>
        </w:rPr>
        <w:t xml:space="preserve"> </w:t>
      </w:r>
      <w:r w:rsidRPr="00E97B88">
        <w:rPr>
          <w:rFonts w:ascii="Times New Roman" w:hAnsi="Times New Roman" w:cs="Times New Roman"/>
          <w:sz w:val="20"/>
          <w:szCs w:val="20"/>
        </w:rPr>
        <w:t xml:space="preserve">Japanese port cities such as Nagasaki, Kobe, and </w:t>
      </w:r>
      <w:proofErr w:type="spellStart"/>
      <w:r w:rsidRPr="00E97B88">
        <w:rPr>
          <w:rFonts w:ascii="Times New Roman" w:hAnsi="Times New Roman" w:cs="Times New Roman"/>
          <w:sz w:val="20"/>
          <w:szCs w:val="20"/>
        </w:rPr>
        <w:t>Osaka.</w:t>
      </w:r>
      <w:r w:rsidR="0014452C" w:rsidRPr="00E97B88">
        <w:rPr>
          <w:rFonts w:ascii="Times New Roman" w:hAnsi="Times New Roman" w:cs="Times New Roman"/>
          <w:sz w:val="20"/>
          <w:szCs w:val="20"/>
        </w:rPr>
        <w:t>The</w:t>
      </w:r>
      <w:proofErr w:type="spellEnd"/>
      <w:r w:rsidR="0014452C" w:rsidRPr="00E97B88">
        <w:rPr>
          <w:rFonts w:ascii="Times New Roman" w:hAnsi="Times New Roman" w:cs="Times New Roman"/>
          <w:sz w:val="20"/>
          <w:szCs w:val="20"/>
        </w:rPr>
        <w:t xml:space="preserve"> infections</w:t>
      </w:r>
      <w:r w:rsidR="0014452C">
        <w:rPr>
          <w:rFonts w:ascii="Times New Roman" w:hAnsi="Times New Roman" w:cs="Times New Roman"/>
          <w:sz w:val="20"/>
          <w:szCs w:val="20"/>
        </w:rPr>
        <w:t xml:space="preserve"> </w:t>
      </w:r>
      <w:r w:rsidR="0014452C" w:rsidRPr="00E97B88">
        <w:rPr>
          <w:rFonts w:ascii="Times New Roman" w:hAnsi="Times New Roman" w:cs="Times New Roman"/>
          <w:sz w:val="20"/>
          <w:szCs w:val="20"/>
        </w:rPr>
        <w:t xml:space="preserve">originated from persons returning from the tropics, in particular Southeast </w:t>
      </w:r>
      <w:r w:rsidR="00A92BCC" w:rsidRPr="00E97B88">
        <w:rPr>
          <w:rFonts w:ascii="Times New Roman" w:hAnsi="Times New Roman" w:cs="Times New Roman"/>
          <w:sz w:val="20"/>
          <w:szCs w:val="20"/>
        </w:rPr>
        <w:t>Asia and the Pacific islands (</w:t>
      </w:r>
      <w:proofErr w:type="spellStart"/>
      <w:r w:rsidR="00A92BCC" w:rsidRPr="00E97B88">
        <w:rPr>
          <w:rFonts w:ascii="Times New Roman" w:hAnsi="Times New Roman" w:cs="Times New Roman"/>
          <w:sz w:val="20"/>
          <w:szCs w:val="20"/>
        </w:rPr>
        <w:t>Hotta</w:t>
      </w:r>
      <w:proofErr w:type="spellEnd"/>
      <w:r w:rsidR="00594EB7" w:rsidRPr="00E97B88">
        <w:rPr>
          <w:rFonts w:ascii="Times New Roman" w:hAnsi="Times New Roman" w:cs="Times New Roman"/>
          <w:sz w:val="20"/>
          <w:szCs w:val="20"/>
        </w:rPr>
        <w:t xml:space="preserve"> </w:t>
      </w:r>
      <w:r w:rsidR="00594EB7" w:rsidRPr="00E97B88">
        <w:rPr>
          <w:rFonts w:ascii="Times New Roman" w:hAnsi="Times New Roman" w:cs="Times New Roman"/>
          <w:i/>
          <w:sz w:val="20"/>
          <w:szCs w:val="20"/>
        </w:rPr>
        <w:t>et al</w:t>
      </w:r>
      <w:r w:rsidR="00A92BCC" w:rsidRPr="00E97B88">
        <w:rPr>
          <w:rFonts w:ascii="Times New Roman" w:hAnsi="Times New Roman" w:cs="Times New Roman"/>
          <w:sz w:val="20"/>
          <w:szCs w:val="20"/>
        </w:rPr>
        <w:t xml:space="preserve">, 2000). A few months after the first isolation of DENV-1 in Japan, Albert Bruce Sabin and Walter Schlesinger isolated DENV-1 from Hawaiian and shortly thereafter, DENV-2 from Papua New Guinean samples (Sabin and Schlesinger, 1945). They demonstrated that these viruses were </w:t>
      </w:r>
      <w:proofErr w:type="spellStart"/>
      <w:r w:rsidR="00A92BCC" w:rsidRPr="00E97B88">
        <w:rPr>
          <w:rFonts w:ascii="Times New Roman" w:hAnsi="Times New Roman" w:cs="Times New Roman"/>
          <w:sz w:val="20"/>
          <w:szCs w:val="20"/>
        </w:rPr>
        <w:t>antigenically</w:t>
      </w:r>
      <w:proofErr w:type="spellEnd"/>
      <w:r w:rsidR="00A92BCC" w:rsidRPr="00E97B88">
        <w:rPr>
          <w:rFonts w:ascii="Times New Roman" w:hAnsi="Times New Roman" w:cs="Times New Roman"/>
          <w:sz w:val="20"/>
          <w:szCs w:val="20"/>
        </w:rPr>
        <w:t xml:space="preserve"> related, yet distinct, and they could be distinguished by the hemagglutination inhibition (HI) assay.</w:t>
      </w:r>
      <w:r w:rsidR="000C6414" w:rsidRPr="000C6414">
        <w:rPr>
          <w:rFonts w:ascii="Times New Roman" w:hAnsi="Times New Roman" w:cs="Times New Roman"/>
          <w:sz w:val="20"/>
          <w:szCs w:val="20"/>
        </w:rPr>
        <w:t xml:space="preserve"> </w:t>
      </w:r>
      <w:r w:rsidR="000C6414" w:rsidRPr="00E97B88">
        <w:rPr>
          <w:rFonts w:ascii="Times New Roman" w:hAnsi="Times New Roman" w:cs="Times New Roman"/>
          <w:sz w:val="20"/>
          <w:szCs w:val="20"/>
        </w:rPr>
        <w:t>In the late 1960s, DHF fatality has been reported to be as high as 41.3% (</w:t>
      </w:r>
      <w:proofErr w:type="spellStart"/>
      <w:r w:rsidR="000C6414" w:rsidRPr="00E97B88">
        <w:rPr>
          <w:rFonts w:ascii="Times New Roman" w:hAnsi="Times New Roman" w:cs="Times New Roman"/>
          <w:sz w:val="20"/>
          <w:szCs w:val="20"/>
        </w:rPr>
        <w:t>Sumarmo</w:t>
      </w:r>
      <w:proofErr w:type="spellEnd"/>
      <w:r w:rsidR="000C6414" w:rsidRPr="00E97B88">
        <w:rPr>
          <w:rFonts w:ascii="Times New Roman" w:hAnsi="Times New Roman" w:cs="Times New Roman"/>
          <w:sz w:val="20"/>
          <w:szCs w:val="20"/>
        </w:rPr>
        <w:t xml:space="preserve"> </w:t>
      </w:r>
      <w:r w:rsidR="000C6414" w:rsidRPr="00E97B88">
        <w:rPr>
          <w:rFonts w:ascii="Times New Roman" w:hAnsi="Times New Roman" w:cs="Times New Roman"/>
          <w:i/>
          <w:sz w:val="20"/>
          <w:szCs w:val="20"/>
        </w:rPr>
        <w:t>et al</w:t>
      </w:r>
      <w:r w:rsidR="000C6414" w:rsidRPr="00E97B88">
        <w:rPr>
          <w:rFonts w:ascii="Times New Roman" w:hAnsi="Times New Roman" w:cs="Times New Roman"/>
          <w:sz w:val="20"/>
          <w:szCs w:val="20"/>
        </w:rPr>
        <w:t>., 1987) when healthcare providers understandably were still unfamiliar with the disease. Today, DHF fatality rates can exceed 20% without proper treatment, but can be brought down to 1% with proper medical care (WHO, 1997)</w:t>
      </w:r>
      <w:r w:rsidR="006F1BDF">
        <w:rPr>
          <w:rFonts w:ascii="Times New Roman" w:hAnsi="Times New Roman" w:cs="Times New Roman"/>
          <w:sz w:val="20"/>
          <w:szCs w:val="20"/>
        </w:rPr>
        <w:t>.</w:t>
      </w:r>
      <w:r w:rsidR="00A92BCC" w:rsidRPr="00E97B88">
        <w:rPr>
          <w:rFonts w:ascii="Times New Roman" w:hAnsi="Times New Roman" w:cs="Times New Roman"/>
          <w:sz w:val="20"/>
          <w:szCs w:val="20"/>
        </w:rPr>
        <w:t>Although there were various speculations about the earliest description</w:t>
      </w:r>
      <w:r w:rsidR="006F1BDF">
        <w:rPr>
          <w:rFonts w:ascii="Times New Roman" w:hAnsi="Times New Roman" w:cs="Times New Roman"/>
          <w:sz w:val="20"/>
          <w:szCs w:val="20"/>
        </w:rPr>
        <w:t xml:space="preserve"> </w:t>
      </w:r>
      <w:r w:rsidR="00A92BCC" w:rsidRPr="00E97B88">
        <w:rPr>
          <w:rFonts w:ascii="Times New Roman" w:hAnsi="Times New Roman" w:cs="Times New Roman"/>
          <w:sz w:val="20"/>
          <w:szCs w:val="20"/>
        </w:rPr>
        <w:t xml:space="preserve">of </w:t>
      </w:r>
      <w:r w:rsidR="00A92BCC" w:rsidRPr="00E97B88">
        <w:rPr>
          <w:rFonts w:ascii="Times New Roman" w:hAnsi="Times New Roman" w:cs="Times New Roman"/>
          <w:i/>
          <w:iCs/>
          <w:sz w:val="20"/>
          <w:szCs w:val="20"/>
        </w:rPr>
        <w:t xml:space="preserve">dengue-like </w:t>
      </w:r>
      <w:r w:rsidR="00A92BCC" w:rsidRPr="00E97B88">
        <w:rPr>
          <w:rFonts w:ascii="Times New Roman" w:hAnsi="Times New Roman" w:cs="Times New Roman"/>
          <w:sz w:val="20"/>
          <w:szCs w:val="20"/>
        </w:rPr>
        <w:t xml:space="preserve">diseases in historical accounts (Halstead, 1980; </w:t>
      </w:r>
      <w:proofErr w:type="spellStart"/>
      <w:r w:rsidR="00A92BCC" w:rsidRPr="00E97B88">
        <w:rPr>
          <w:rFonts w:ascii="Times New Roman" w:hAnsi="Times New Roman" w:cs="Times New Roman"/>
          <w:sz w:val="20"/>
          <w:szCs w:val="20"/>
        </w:rPr>
        <w:t>Henchal</w:t>
      </w:r>
      <w:proofErr w:type="spellEnd"/>
      <w:r w:rsidR="00A92BCC" w:rsidRPr="00E97B88">
        <w:rPr>
          <w:rFonts w:ascii="Times New Roman" w:hAnsi="Times New Roman" w:cs="Times New Roman"/>
          <w:sz w:val="20"/>
          <w:szCs w:val="20"/>
        </w:rPr>
        <w:t xml:space="preserve"> and</w:t>
      </w:r>
      <w:r w:rsidR="006F1BDF">
        <w:rPr>
          <w:rFonts w:ascii="Times New Roman" w:hAnsi="Times New Roman" w:cs="Times New Roman"/>
          <w:sz w:val="20"/>
          <w:szCs w:val="20"/>
        </w:rPr>
        <w:t xml:space="preserve"> </w:t>
      </w:r>
      <w:proofErr w:type="spellStart"/>
      <w:r w:rsidR="00A92BCC" w:rsidRPr="00E97B88">
        <w:rPr>
          <w:rFonts w:ascii="Times New Roman" w:hAnsi="Times New Roman" w:cs="Times New Roman"/>
          <w:sz w:val="20"/>
          <w:szCs w:val="20"/>
        </w:rPr>
        <w:t>Putnak</w:t>
      </w:r>
      <w:proofErr w:type="spellEnd"/>
      <w:r w:rsidR="00A92BCC" w:rsidRPr="00E97B88">
        <w:rPr>
          <w:rFonts w:ascii="Times New Roman" w:hAnsi="Times New Roman" w:cs="Times New Roman"/>
          <w:sz w:val="20"/>
          <w:szCs w:val="20"/>
        </w:rPr>
        <w:t>, 1990), the disease now known as DHF was first recognised in Manila,</w:t>
      </w:r>
      <w:r w:rsidR="00A96D7E" w:rsidRPr="00E97B88">
        <w:rPr>
          <w:rFonts w:ascii="Times New Roman" w:hAnsi="Times New Roman" w:cs="Times New Roman"/>
          <w:sz w:val="20"/>
          <w:szCs w:val="20"/>
        </w:rPr>
        <w:t xml:space="preserve"> </w:t>
      </w:r>
      <w:r w:rsidR="00A92BCC" w:rsidRPr="00E97B88">
        <w:rPr>
          <w:rFonts w:ascii="Times New Roman" w:hAnsi="Times New Roman" w:cs="Times New Roman"/>
          <w:sz w:val="20"/>
          <w:szCs w:val="20"/>
        </w:rPr>
        <w:t>the Philippines in 1953 (</w:t>
      </w:r>
      <w:proofErr w:type="spellStart"/>
      <w:r w:rsidR="00A92BCC" w:rsidRPr="00E97B88">
        <w:rPr>
          <w:rFonts w:ascii="Times New Roman" w:hAnsi="Times New Roman" w:cs="Times New Roman"/>
          <w:sz w:val="20"/>
          <w:szCs w:val="20"/>
        </w:rPr>
        <w:t>Quinlos</w:t>
      </w:r>
      <w:proofErr w:type="spellEnd"/>
      <w:r w:rsidR="00A92BCC" w:rsidRPr="00E97B88">
        <w:rPr>
          <w:rFonts w:ascii="Times New Roman" w:hAnsi="Times New Roman" w:cs="Times New Roman"/>
          <w:sz w:val="20"/>
          <w:szCs w:val="20"/>
        </w:rPr>
        <w:t xml:space="preserve"> </w:t>
      </w:r>
      <w:r w:rsidR="00A92BCC" w:rsidRPr="00E97B88">
        <w:rPr>
          <w:rFonts w:ascii="Times New Roman" w:hAnsi="Times New Roman" w:cs="Times New Roman"/>
          <w:i/>
          <w:iCs/>
          <w:sz w:val="20"/>
          <w:szCs w:val="20"/>
        </w:rPr>
        <w:t xml:space="preserve">et al., </w:t>
      </w:r>
      <w:r w:rsidR="00A92BCC" w:rsidRPr="00E97B88">
        <w:rPr>
          <w:rFonts w:ascii="Times New Roman" w:hAnsi="Times New Roman" w:cs="Times New Roman"/>
          <w:sz w:val="20"/>
          <w:szCs w:val="20"/>
        </w:rPr>
        <w:t>1954). Viruses similar to DENV-1 and</w:t>
      </w:r>
      <w:r w:rsidR="00A96D7E" w:rsidRPr="00E97B88">
        <w:rPr>
          <w:rFonts w:ascii="Times New Roman" w:hAnsi="Times New Roman" w:cs="Times New Roman"/>
          <w:sz w:val="20"/>
          <w:szCs w:val="20"/>
        </w:rPr>
        <w:t xml:space="preserve"> </w:t>
      </w:r>
      <w:r w:rsidR="00A92BCC" w:rsidRPr="00E97B88">
        <w:rPr>
          <w:rFonts w:ascii="Times New Roman" w:hAnsi="Times New Roman" w:cs="Times New Roman"/>
          <w:sz w:val="20"/>
          <w:szCs w:val="20"/>
        </w:rPr>
        <w:t>DENV-2 were isolated from Manila patients in 1956 by William Hammond and</w:t>
      </w:r>
      <w:r w:rsidR="00A96D7E" w:rsidRPr="00E97B88">
        <w:rPr>
          <w:rFonts w:ascii="Times New Roman" w:hAnsi="Times New Roman" w:cs="Times New Roman"/>
          <w:sz w:val="20"/>
          <w:szCs w:val="20"/>
        </w:rPr>
        <w:t xml:space="preserve"> </w:t>
      </w:r>
      <w:r w:rsidR="00A92BCC" w:rsidRPr="00E97B88">
        <w:rPr>
          <w:rFonts w:ascii="Times New Roman" w:hAnsi="Times New Roman" w:cs="Times New Roman"/>
          <w:sz w:val="20"/>
          <w:szCs w:val="20"/>
        </w:rPr>
        <w:t>were called DENV-3 and DENV-4. Dengue viruses of multiple serotypes were</w:t>
      </w:r>
      <w:r w:rsidR="00A96D7E" w:rsidRPr="00E97B88">
        <w:rPr>
          <w:rFonts w:ascii="Times New Roman" w:hAnsi="Times New Roman" w:cs="Times New Roman"/>
          <w:sz w:val="20"/>
          <w:szCs w:val="20"/>
        </w:rPr>
        <w:t xml:space="preserve"> </w:t>
      </w:r>
      <w:r w:rsidR="00A92BCC" w:rsidRPr="00E97B88">
        <w:rPr>
          <w:rFonts w:ascii="Times New Roman" w:hAnsi="Times New Roman" w:cs="Times New Roman"/>
          <w:sz w:val="20"/>
          <w:szCs w:val="20"/>
        </w:rPr>
        <w:t>subsequently isolated from patients of another DHF epidemic in Bangkok,</w:t>
      </w:r>
      <w:r w:rsidR="00A96D7E" w:rsidRPr="00E97B88">
        <w:rPr>
          <w:rFonts w:ascii="Times New Roman" w:hAnsi="Times New Roman" w:cs="Times New Roman"/>
          <w:sz w:val="20"/>
          <w:szCs w:val="20"/>
        </w:rPr>
        <w:t xml:space="preserve"> </w:t>
      </w:r>
      <w:r w:rsidR="00A92BCC" w:rsidRPr="00E97B88">
        <w:rPr>
          <w:rFonts w:ascii="Times New Roman" w:hAnsi="Times New Roman" w:cs="Times New Roman"/>
          <w:sz w:val="20"/>
          <w:szCs w:val="20"/>
        </w:rPr>
        <w:t>Thailand in 1958 (Hammond</w:t>
      </w:r>
      <w:r w:rsidR="00594EB7" w:rsidRPr="00E97B88">
        <w:rPr>
          <w:rFonts w:ascii="Times New Roman" w:hAnsi="Times New Roman" w:cs="Times New Roman"/>
          <w:sz w:val="20"/>
          <w:szCs w:val="20"/>
        </w:rPr>
        <w:t xml:space="preserve"> </w:t>
      </w:r>
      <w:r w:rsidR="00594EB7" w:rsidRPr="00E97B88">
        <w:rPr>
          <w:rFonts w:ascii="Times New Roman" w:hAnsi="Times New Roman" w:cs="Times New Roman"/>
          <w:i/>
          <w:iCs/>
          <w:sz w:val="20"/>
          <w:szCs w:val="20"/>
        </w:rPr>
        <w:t>et al</w:t>
      </w:r>
      <w:r w:rsidR="00A92BCC" w:rsidRPr="00E97B88">
        <w:rPr>
          <w:rFonts w:ascii="Times New Roman" w:hAnsi="Times New Roman" w:cs="Times New Roman"/>
          <w:sz w:val="20"/>
          <w:szCs w:val="20"/>
        </w:rPr>
        <w:t>, 1960). It is now known all four serotypes of</w:t>
      </w:r>
      <w:r w:rsidR="00A96D7E" w:rsidRPr="00E97B88">
        <w:rPr>
          <w:rFonts w:ascii="Times New Roman" w:hAnsi="Times New Roman" w:cs="Times New Roman"/>
          <w:sz w:val="20"/>
          <w:szCs w:val="20"/>
        </w:rPr>
        <w:t xml:space="preserve"> </w:t>
      </w:r>
      <w:r w:rsidR="00A92BCC" w:rsidRPr="00E97B88">
        <w:rPr>
          <w:rFonts w:ascii="Times New Roman" w:hAnsi="Times New Roman" w:cs="Times New Roman"/>
          <w:sz w:val="20"/>
          <w:szCs w:val="20"/>
        </w:rPr>
        <w:t>dengue virus can cause DHF.</w:t>
      </w:r>
      <w:r w:rsidR="00A96D7E" w:rsidRPr="00E97B88">
        <w:rPr>
          <w:rFonts w:ascii="Times New Roman" w:hAnsi="Times New Roman" w:cs="Times New Roman"/>
          <w:sz w:val="20"/>
          <w:szCs w:val="20"/>
        </w:rPr>
        <w:t xml:space="preserve"> </w:t>
      </w:r>
      <w:r w:rsidR="00A92BCC" w:rsidRPr="00E97B88">
        <w:rPr>
          <w:rFonts w:ascii="Times New Roman" w:hAnsi="Times New Roman" w:cs="Times New Roman"/>
          <w:sz w:val="20"/>
          <w:szCs w:val="20"/>
        </w:rPr>
        <w:t>DHF/DSS outbreaks were mainly restricted to Southeast Asia until the</w:t>
      </w:r>
      <w:r w:rsidR="00A96D7E" w:rsidRPr="00E97B88">
        <w:rPr>
          <w:rFonts w:ascii="Times New Roman" w:hAnsi="Times New Roman" w:cs="Times New Roman"/>
          <w:sz w:val="20"/>
          <w:szCs w:val="20"/>
        </w:rPr>
        <w:t xml:space="preserve"> </w:t>
      </w:r>
      <w:r w:rsidR="00A92BCC" w:rsidRPr="00E97B88">
        <w:rPr>
          <w:rFonts w:ascii="Times New Roman" w:hAnsi="Times New Roman" w:cs="Times New Roman"/>
          <w:sz w:val="20"/>
          <w:szCs w:val="20"/>
        </w:rPr>
        <w:t>early 1980s (Halstead, 1980). Since then, dengue transmission has intensified</w:t>
      </w:r>
      <w:r w:rsidR="00A96D7E" w:rsidRPr="00E97B88">
        <w:rPr>
          <w:rFonts w:ascii="Times New Roman" w:hAnsi="Times New Roman" w:cs="Times New Roman"/>
          <w:sz w:val="20"/>
          <w:szCs w:val="20"/>
        </w:rPr>
        <w:t xml:space="preserve"> </w:t>
      </w:r>
      <w:r w:rsidR="00A92BCC" w:rsidRPr="00E97B88">
        <w:rPr>
          <w:rFonts w:ascii="Times New Roman" w:hAnsi="Times New Roman" w:cs="Times New Roman"/>
          <w:sz w:val="20"/>
          <w:szCs w:val="20"/>
        </w:rPr>
        <w:t xml:space="preserve">and DHF/DSS outbreaks are now frequent in most tropical countries. </w:t>
      </w:r>
      <w:r w:rsidR="00A92BCC" w:rsidRPr="00E97B88">
        <w:rPr>
          <w:rFonts w:ascii="Times New Roman" w:hAnsi="Times New Roman" w:cs="Times New Roman"/>
          <w:sz w:val="20"/>
          <w:szCs w:val="20"/>
        </w:rPr>
        <w:lastRenderedPageBreak/>
        <w:t>To this</w:t>
      </w:r>
      <w:r w:rsidR="006F1BDF">
        <w:rPr>
          <w:rFonts w:ascii="Times New Roman" w:hAnsi="Times New Roman" w:cs="Times New Roman"/>
          <w:sz w:val="20"/>
          <w:szCs w:val="20"/>
        </w:rPr>
        <w:t xml:space="preserve"> </w:t>
      </w:r>
      <w:r w:rsidR="00A92BCC" w:rsidRPr="00E97B88">
        <w:rPr>
          <w:rFonts w:ascii="Times New Roman" w:hAnsi="Times New Roman" w:cs="Times New Roman"/>
          <w:sz w:val="20"/>
          <w:szCs w:val="20"/>
        </w:rPr>
        <w:t>day, DHF/DSS remains a leading cause of hospitalisation and death among</w:t>
      </w:r>
      <w:r w:rsidR="006F1BDF">
        <w:rPr>
          <w:rFonts w:ascii="Times New Roman" w:hAnsi="Times New Roman" w:cs="Times New Roman"/>
          <w:sz w:val="20"/>
          <w:szCs w:val="20"/>
        </w:rPr>
        <w:t xml:space="preserve"> </w:t>
      </w:r>
      <w:r w:rsidR="00A92BCC" w:rsidRPr="00E97B88">
        <w:rPr>
          <w:rFonts w:ascii="Times New Roman" w:hAnsi="Times New Roman" w:cs="Times New Roman"/>
          <w:sz w:val="20"/>
          <w:szCs w:val="20"/>
        </w:rPr>
        <w:t>children in Southeast Asia. Outside the region, the disease burden of dengue</w:t>
      </w:r>
      <w:r w:rsidR="006F1BDF">
        <w:rPr>
          <w:rFonts w:ascii="Times New Roman" w:hAnsi="Times New Roman" w:cs="Times New Roman"/>
          <w:sz w:val="20"/>
          <w:szCs w:val="20"/>
        </w:rPr>
        <w:t xml:space="preserve"> </w:t>
      </w:r>
      <w:r w:rsidR="00A92BCC" w:rsidRPr="00E97B88">
        <w:rPr>
          <w:rFonts w:ascii="Times New Roman" w:hAnsi="Times New Roman" w:cs="Times New Roman"/>
          <w:sz w:val="20"/>
          <w:szCs w:val="20"/>
        </w:rPr>
        <w:t>is most acutely felt in Central and South America where 24 countries have</w:t>
      </w:r>
      <w:r w:rsidR="006F1BDF">
        <w:rPr>
          <w:rFonts w:ascii="Times New Roman" w:hAnsi="Times New Roman" w:cs="Times New Roman"/>
          <w:sz w:val="20"/>
          <w:szCs w:val="20"/>
        </w:rPr>
        <w:t xml:space="preserve"> </w:t>
      </w:r>
      <w:r w:rsidR="00A92BCC" w:rsidRPr="00E97B88">
        <w:rPr>
          <w:rFonts w:ascii="Times New Roman" w:hAnsi="Times New Roman" w:cs="Times New Roman"/>
          <w:sz w:val="20"/>
          <w:szCs w:val="20"/>
        </w:rPr>
        <w:t>reported laboratory-confirmed DHF between 1981 and 1997 (Monath, 1994;</w:t>
      </w:r>
      <w:r w:rsidR="006F1BDF">
        <w:rPr>
          <w:rFonts w:ascii="Times New Roman" w:hAnsi="Times New Roman" w:cs="Times New Roman"/>
          <w:sz w:val="20"/>
          <w:szCs w:val="20"/>
        </w:rPr>
        <w:t xml:space="preserve"> </w:t>
      </w:r>
      <w:proofErr w:type="spellStart"/>
      <w:r w:rsidR="00A92BCC" w:rsidRPr="00E97B88">
        <w:rPr>
          <w:rFonts w:ascii="Times New Roman" w:hAnsi="Times New Roman" w:cs="Times New Roman"/>
          <w:sz w:val="20"/>
          <w:szCs w:val="20"/>
        </w:rPr>
        <w:t>Gubler</w:t>
      </w:r>
      <w:proofErr w:type="spellEnd"/>
      <w:r w:rsidR="00A92BCC" w:rsidRPr="00E97B88">
        <w:rPr>
          <w:rFonts w:ascii="Times New Roman" w:hAnsi="Times New Roman" w:cs="Times New Roman"/>
          <w:sz w:val="20"/>
          <w:szCs w:val="20"/>
        </w:rPr>
        <w:t xml:space="preserve"> and Clark, 1995; </w:t>
      </w:r>
      <w:proofErr w:type="spellStart"/>
      <w:r w:rsidR="00A92BCC" w:rsidRPr="00E97B88">
        <w:rPr>
          <w:rFonts w:ascii="Times New Roman" w:hAnsi="Times New Roman" w:cs="Times New Roman"/>
          <w:sz w:val="20"/>
          <w:szCs w:val="20"/>
        </w:rPr>
        <w:t>Gubler</w:t>
      </w:r>
      <w:proofErr w:type="spellEnd"/>
      <w:r w:rsidR="00A92BCC" w:rsidRPr="00E97B88">
        <w:rPr>
          <w:rFonts w:ascii="Times New Roman" w:hAnsi="Times New Roman" w:cs="Times New Roman"/>
          <w:sz w:val="20"/>
          <w:szCs w:val="20"/>
        </w:rPr>
        <w:t>, 1998).</w:t>
      </w:r>
    </w:p>
    <w:p w:rsidR="00A96D7E" w:rsidRPr="00E97B88" w:rsidRDefault="003D0F9E" w:rsidP="00E97B88">
      <w:pPr>
        <w:autoSpaceDE w:val="0"/>
        <w:autoSpaceDN w:val="0"/>
        <w:adjustRightInd w:val="0"/>
        <w:spacing w:after="120" w:line="360" w:lineRule="auto"/>
        <w:ind w:firstLine="720"/>
        <w:jc w:val="both"/>
        <w:rPr>
          <w:rFonts w:ascii="Times New Roman" w:hAnsi="Times New Roman" w:cs="Times New Roman"/>
          <w:color w:val="272525"/>
          <w:sz w:val="20"/>
          <w:szCs w:val="20"/>
          <w:vertAlign w:val="superscript"/>
        </w:rPr>
      </w:pPr>
      <w:r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 xml:space="preserve">Recently, Messer and </w:t>
      </w:r>
      <w:r w:rsidR="006F1BDF" w:rsidRPr="00E97B88">
        <w:rPr>
          <w:rFonts w:ascii="Times New Roman" w:hAnsi="Times New Roman" w:cs="Times New Roman"/>
          <w:color w:val="272525"/>
          <w:sz w:val="20"/>
          <w:szCs w:val="20"/>
        </w:rPr>
        <w:t>others have</w:t>
      </w:r>
      <w:r w:rsidR="007E32FF" w:rsidRPr="00E97B88">
        <w:rPr>
          <w:rFonts w:ascii="Times New Roman" w:hAnsi="Times New Roman" w:cs="Times New Roman"/>
          <w:color w:val="272525"/>
          <w:sz w:val="20"/>
          <w:szCs w:val="20"/>
        </w:rPr>
        <w:t xml:space="preserve"> shown that the emergence</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of DHF in Sri Lanka in 1989 coincided with the appearance</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there of a new DENV-3, genotype III variant, which</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spread from the Indian subcontinent into Africa and then</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from Africa into Latin America.</w:t>
      </w:r>
      <w:r w:rsidR="00624005"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DENV-3 was re-introduced into the Americas in 1994, after</w:t>
      </w:r>
      <w:r w:rsidR="00DE0621" w:rsidRPr="00E97B88">
        <w:rPr>
          <w:rFonts w:ascii="Times New Roman" w:hAnsi="Times New Roman" w:cs="Times New Roman"/>
          <w:color w:val="272525"/>
          <w:sz w:val="20"/>
          <w:szCs w:val="20"/>
        </w:rPr>
        <w:t xml:space="preserve"> an </w:t>
      </w:r>
      <w:r w:rsidR="007E32FF" w:rsidRPr="00E97B88">
        <w:rPr>
          <w:rFonts w:ascii="Times New Roman" w:hAnsi="Times New Roman" w:cs="Times New Roman"/>
          <w:color w:val="272525"/>
          <w:sz w:val="20"/>
          <w:szCs w:val="20"/>
        </w:rPr>
        <w:t>absence of 17 years, causing DF and DHF outbreaks in</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Ni</w:t>
      </w:r>
      <w:r w:rsidR="00DE0621" w:rsidRPr="00E97B88">
        <w:rPr>
          <w:rFonts w:ascii="Times New Roman" w:hAnsi="Times New Roman" w:cs="Times New Roman"/>
          <w:color w:val="272525"/>
          <w:sz w:val="20"/>
          <w:szCs w:val="20"/>
        </w:rPr>
        <w:t>caragua and Panama</w:t>
      </w:r>
      <w:r w:rsidR="006D5D23" w:rsidRPr="00E97B88">
        <w:rPr>
          <w:rFonts w:ascii="Times New Roman" w:hAnsi="Times New Roman" w:cs="Times New Roman"/>
          <w:color w:val="272525"/>
          <w:sz w:val="20"/>
          <w:szCs w:val="20"/>
        </w:rPr>
        <w:t>.</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 xml:space="preserve"> Subsequently, DENV-3 spread into</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Central American countries and to Mexico. In 1998/1999,</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DENV-3 was introduced into Caribbean countries such as</w:t>
      </w:r>
      <w:r w:rsidR="00DE0621"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Puerto Rico, Barbados, Jamaica, and Martinique, and finally</w:t>
      </w:r>
      <w:r w:rsidR="00615729" w:rsidRPr="00E97B88">
        <w:rPr>
          <w:rFonts w:ascii="Times New Roman" w:hAnsi="Times New Roman" w:cs="Times New Roman"/>
          <w:color w:val="272525"/>
          <w:sz w:val="20"/>
          <w:szCs w:val="20"/>
        </w:rPr>
        <w:t xml:space="preserve"> </w:t>
      </w:r>
      <w:r w:rsidR="007E32FF" w:rsidRPr="00E97B88">
        <w:rPr>
          <w:rFonts w:ascii="Times New Roman" w:hAnsi="Times New Roman" w:cs="Times New Roman"/>
          <w:color w:val="272525"/>
          <w:sz w:val="20"/>
          <w:szCs w:val="20"/>
        </w:rPr>
        <w:t>in 2000, into South America.</w:t>
      </w:r>
    </w:p>
    <w:p w:rsidR="00E14D45" w:rsidRPr="006F1BDF" w:rsidRDefault="00E14D45" w:rsidP="00E97B88">
      <w:pPr>
        <w:autoSpaceDE w:val="0"/>
        <w:autoSpaceDN w:val="0"/>
        <w:adjustRightInd w:val="0"/>
        <w:spacing w:after="120" w:line="360" w:lineRule="auto"/>
        <w:jc w:val="both"/>
        <w:rPr>
          <w:rFonts w:ascii="Times New Roman" w:hAnsi="Times New Roman" w:cs="Times New Roman"/>
          <w:color w:val="272525"/>
          <w:sz w:val="20"/>
          <w:szCs w:val="20"/>
          <w:vertAlign w:val="superscript"/>
        </w:rPr>
      </w:pPr>
      <w:r w:rsidRPr="00E97B88">
        <w:rPr>
          <w:rFonts w:ascii="Times New Roman" w:hAnsi="Times New Roman" w:cs="Times New Roman"/>
          <w:b/>
          <w:bCs/>
          <w:sz w:val="20"/>
          <w:szCs w:val="20"/>
          <w:lang w:bidi="ne-NP"/>
        </w:rPr>
        <w:t xml:space="preserve">Nepalese scenario of Dengue virus infection </w:t>
      </w:r>
    </w:p>
    <w:p w:rsidR="006F6D53" w:rsidRPr="00E97B88" w:rsidRDefault="00615729" w:rsidP="00E97B88">
      <w:pPr>
        <w:autoSpaceDE w:val="0"/>
        <w:autoSpaceDN w:val="0"/>
        <w:adjustRightInd w:val="0"/>
        <w:spacing w:after="120" w:line="360" w:lineRule="auto"/>
        <w:jc w:val="both"/>
        <w:rPr>
          <w:rFonts w:ascii="Times New Roman" w:eastAsia="Times New Roman" w:hAnsi="Times New Roman" w:cs="Times New Roman"/>
          <w:color w:val="000000"/>
          <w:sz w:val="20"/>
          <w:szCs w:val="20"/>
        </w:rPr>
      </w:pPr>
      <w:r w:rsidRPr="00E97B88">
        <w:rPr>
          <w:rFonts w:ascii="Times New Roman" w:hAnsi="Times New Roman" w:cs="Times New Roman"/>
          <w:color w:val="272525"/>
          <w:sz w:val="20"/>
          <w:szCs w:val="20"/>
        </w:rPr>
        <w:t xml:space="preserve">A study conducted by </w:t>
      </w:r>
      <w:r w:rsidRPr="00E97B88">
        <w:rPr>
          <w:rFonts w:ascii="Times New Roman" w:eastAsia="Times New Roman" w:hAnsi="Times New Roman" w:cs="Times New Roman"/>
          <w:color w:val="000000"/>
          <w:sz w:val="20"/>
          <w:szCs w:val="20"/>
        </w:rPr>
        <w:t>Central Department of Microbiology, Tribhuvan University, Kathmandu, Nepal</w:t>
      </w:r>
      <w:r w:rsidR="003E0315" w:rsidRPr="00E97B88">
        <w:rPr>
          <w:rFonts w:ascii="Times New Roman" w:eastAsia="Times New Roman" w:hAnsi="Times New Roman" w:cs="Times New Roman"/>
          <w:color w:val="000000"/>
          <w:sz w:val="20"/>
          <w:szCs w:val="20"/>
        </w:rPr>
        <w:t xml:space="preserve"> (</w:t>
      </w:r>
      <w:proofErr w:type="spellStart"/>
      <w:r w:rsidR="004A4154" w:rsidRPr="00E97B88">
        <w:rPr>
          <w:rFonts w:ascii="Times New Roman" w:hAnsi="Times New Roman" w:cs="Times New Roman"/>
          <w:sz w:val="20"/>
          <w:szCs w:val="20"/>
        </w:rPr>
        <w:fldChar w:fldCharType="begin"/>
      </w:r>
      <w:r w:rsidR="00E855CF" w:rsidRPr="00E97B88">
        <w:rPr>
          <w:rFonts w:ascii="Times New Roman" w:hAnsi="Times New Roman" w:cs="Times New Roman"/>
          <w:sz w:val="20"/>
          <w:szCs w:val="20"/>
        </w:rPr>
        <w:instrText>HYPERLINK "http://www.ncbi.nlm.nih.gov/pubmed?term=Pandey%20BD%5BAuthor%5D&amp;cauthor=true&amp;cauthor_uid=22335089"</w:instrText>
      </w:r>
      <w:r w:rsidR="004A4154" w:rsidRPr="00E97B88">
        <w:rPr>
          <w:rFonts w:ascii="Times New Roman" w:hAnsi="Times New Roman" w:cs="Times New Roman"/>
          <w:sz w:val="20"/>
          <w:szCs w:val="20"/>
        </w:rPr>
        <w:fldChar w:fldCharType="separate"/>
      </w:r>
      <w:r w:rsidR="00042B66" w:rsidRPr="00E97B88">
        <w:rPr>
          <w:rFonts w:ascii="Times New Roman" w:eastAsia="Times New Roman" w:hAnsi="Times New Roman" w:cs="Times New Roman"/>
          <w:sz w:val="20"/>
          <w:szCs w:val="20"/>
        </w:rPr>
        <w:t>Pandey</w:t>
      </w:r>
      <w:proofErr w:type="spellEnd"/>
      <w:r w:rsidR="00042B66" w:rsidRPr="00E97B88">
        <w:rPr>
          <w:rFonts w:ascii="Times New Roman" w:eastAsia="Times New Roman" w:hAnsi="Times New Roman" w:cs="Times New Roman"/>
          <w:sz w:val="20"/>
          <w:szCs w:val="20"/>
        </w:rPr>
        <w:t xml:space="preserve"> </w:t>
      </w:r>
      <w:r w:rsidR="004A4154" w:rsidRPr="00E97B88">
        <w:rPr>
          <w:rFonts w:ascii="Times New Roman" w:hAnsi="Times New Roman" w:cs="Times New Roman"/>
          <w:sz w:val="20"/>
          <w:szCs w:val="20"/>
        </w:rPr>
        <w:fldChar w:fldCharType="end"/>
      </w:r>
      <w:r w:rsidR="00594EB7" w:rsidRPr="00E97B88">
        <w:rPr>
          <w:rFonts w:ascii="Times New Roman" w:hAnsi="Times New Roman" w:cs="Times New Roman"/>
          <w:i/>
          <w:iCs/>
          <w:sz w:val="20"/>
          <w:szCs w:val="20"/>
        </w:rPr>
        <w:t xml:space="preserve"> et al)</w:t>
      </w:r>
      <w:r w:rsidR="00594EB7" w:rsidRPr="00E97B88">
        <w:rPr>
          <w:rFonts w:ascii="Times New Roman" w:hAnsi="Times New Roman" w:cs="Times New Roman"/>
          <w:color w:val="272525"/>
          <w:sz w:val="20"/>
          <w:szCs w:val="20"/>
        </w:rPr>
        <w:t xml:space="preserve"> </w:t>
      </w:r>
      <w:r w:rsidRPr="00E97B88">
        <w:rPr>
          <w:rFonts w:ascii="Times New Roman" w:eastAsia="Times New Roman" w:hAnsi="Times New Roman" w:cs="Times New Roman"/>
          <w:color w:val="000000"/>
          <w:sz w:val="20"/>
          <w:szCs w:val="20"/>
        </w:rPr>
        <w:t xml:space="preserve">in between August 2007 and July 2008 in patients visiting hospitals of the western </w:t>
      </w:r>
      <w:proofErr w:type="spellStart"/>
      <w:r w:rsidRPr="00E97B88">
        <w:rPr>
          <w:rFonts w:ascii="Times New Roman" w:eastAsia="Times New Roman" w:hAnsi="Times New Roman" w:cs="Times New Roman"/>
          <w:color w:val="000000"/>
          <w:sz w:val="20"/>
          <w:szCs w:val="20"/>
        </w:rPr>
        <w:t>terai</w:t>
      </w:r>
      <w:proofErr w:type="spellEnd"/>
      <w:r w:rsidRPr="00E97B88">
        <w:rPr>
          <w:rFonts w:ascii="Times New Roman" w:eastAsia="Times New Roman" w:hAnsi="Times New Roman" w:cs="Times New Roman"/>
          <w:color w:val="000000"/>
          <w:sz w:val="20"/>
          <w:szCs w:val="20"/>
        </w:rPr>
        <w:t xml:space="preserve"> of Nepal </w:t>
      </w:r>
      <w:r w:rsidR="00A96D7E" w:rsidRPr="00E97B88">
        <w:rPr>
          <w:rFonts w:ascii="Times New Roman" w:eastAsia="Times New Roman" w:hAnsi="Times New Roman" w:cs="Times New Roman"/>
          <w:color w:val="000000"/>
          <w:sz w:val="20"/>
          <w:szCs w:val="20"/>
        </w:rPr>
        <w:t xml:space="preserve">with chief complains of fever. </w:t>
      </w:r>
      <w:r w:rsidRPr="00E97B88">
        <w:rPr>
          <w:rFonts w:ascii="Times New Roman" w:eastAsia="Times New Roman" w:hAnsi="Times New Roman" w:cs="Times New Roman"/>
          <w:color w:val="000000"/>
          <w:sz w:val="20"/>
          <w:szCs w:val="20"/>
        </w:rPr>
        <w:t>The sero-diagnosis of acute dengue infection was determined by enzyme linked immunosorbent assay among 239 patients visiting Lumbini Z</w:t>
      </w:r>
      <w:r w:rsidR="00AC53AF" w:rsidRPr="00E97B88">
        <w:rPr>
          <w:rFonts w:ascii="Times New Roman" w:eastAsia="Times New Roman" w:hAnsi="Times New Roman" w:cs="Times New Roman"/>
          <w:color w:val="000000"/>
          <w:sz w:val="20"/>
          <w:szCs w:val="20"/>
        </w:rPr>
        <w:t>one</w:t>
      </w:r>
      <w:r w:rsidRPr="00E97B88">
        <w:rPr>
          <w:rFonts w:ascii="Times New Roman" w:eastAsia="Times New Roman" w:hAnsi="Times New Roman" w:cs="Times New Roman"/>
          <w:color w:val="000000"/>
          <w:sz w:val="20"/>
          <w:szCs w:val="20"/>
        </w:rPr>
        <w:t xml:space="preserve"> Hospital, Butwal; </w:t>
      </w:r>
      <w:proofErr w:type="spellStart"/>
      <w:r w:rsidRPr="00E97B88">
        <w:rPr>
          <w:rFonts w:ascii="Times New Roman" w:eastAsia="Times New Roman" w:hAnsi="Times New Roman" w:cs="Times New Roman"/>
          <w:color w:val="000000"/>
          <w:sz w:val="20"/>
          <w:szCs w:val="20"/>
        </w:rPr>
        <w:t>Bheri</w:t>
      </w:r>
      <w:proofErr w:type="spellEnd"/>
      <w:r w:rsidRPr="00E97B88">
        <w:rPr>
          <w:rFonts w:ascii="Times New Roman" w:eastAsia="Times New Roman" w:hAnsi="Times New Roman" w:cs="Times New Roman"/>
          <w:color w:val="000000"/>
          <w:sz w:val="20"/>
          <w:szCs w:val="20"/>
        </w:rPr>
        <w:t xml:space="preserve"> Zonal Hospital, </w:t>
      </w:r>
      <w:proofErr w:type="spellStart"/>
      <w:r w:rsidRPr="00E97B88">
        <w:rPr>
          <w:rFonts w:ascii="Times New Roman" w:eastAsia="Times New Roman" w:hAnsi="Times New Roman" w:cs="Times New Roman"/>
          <w:color w:val="000000"/>
          <w:sz w:val="20"/>
          <w:szCs w:val="20"/>
        </w:rPr>
        <w:t>Nepalgunj</w:t>
      </w:r>
      <w:proofErr w:type="spellEnd"/>
      <w:r w:rsidRPr="00E97B88">
        <w:rPr>
          <w:rFonts w:ascii="Times New Roman" w:eastAsia="Times New Roman" w:hAnsi="Times New Roman" w:cs="Times New Roman"/>
          <w:color w:val="000000"/>
          <w:sz w:val="20"/>
          <w:szCs w:val="20"/>
        </w:rPr>
        <w:t xml:space="preserve">; </w:t>
      </w:r>
      <w:proofErr w:type="spellStart"/>
      <w:r w:rsidRPr="00E97B88">
        <w:rPr>
          <w:rFonts w:ascii="Times New Roman" w:eastAsia="Times New Roman" w:hAnsi="Times New Roman" w:cs="Times New Roman"/>
          <w:color w:val="000000"/>
          <w:sz w:val="20"/>
          <w:szCs w:val="20"/>
        </w:rPr>
        <w:t>Bardiya</w:t>
      </w:r>
      <w:proofErr w:type="spellEnd"/>
      <w:r w:rsidRPr="00E97B88">
        <w:rPr>
          <w:rFonts w:ascii="Times New Roman" w:eastAsia="Times New Roman" w:hAnsi="Times New Roman" w:cs="Times New Roman"/>
          <w:color w:val="000000"/>
          <w:sz w:val="20"/>
          <w:szCs w:val="20"/>
        </w:rPr>
        <w:t xml:space="preserve"> District Hospital, </w:t>
      </w:r>
      <w:proofErr w:type="spellStart"/>
      <w:r w:rsidRPr="00E97B88">
        <w:rPr>
          <w:rFonts w:ascii="Times New Roman" w:eastAsia="Times New Roman" w:hAnsi="Times New Roman" w:cs="Times New Roman"/>
          <w:color w:val="000000"/>
          <w:sz w:val="20"/>
          <w:szCs w:val="20"/>
        </w:rPr>
        <w:t>Bardiya</w:t>
      </w:r>
      <w:proofErr w:type="spellEnd"/>
      <w:r w:rsidRPr="00E97B88">
        <w:rPr>
          <w:rFonts w:ascii="Times New Roman" w:eastAsia="Times New Roman" w:hAnsi="Times New Roman" w:cs="Times New Roman"/>
          <w:color w:val="000000"/>
          <w:sz w:val="20"/>
          <w:szCs w:val="20"/>
        </w:rPr>
        <w:t xml:space="preserve"> and </w:t>
      </w:r>
      <w:proofErr w:type="spellStart"/>
      <w:r w:rsidRPr="00E97B88">
        <w:rPr>
          <w:rFonts w:ascii="Times New Roman" w:eastAsia="Times New Roman" w:hAnsi="Times New Roman" w:cs="Times New Roman"/>
          <w:color w:val="000000"/>
          <w:sz w:val="20"/>
          <w:szCs w:val="20"/>
        </w:rPr>
        <w:t>Mahakali</w:t>
      </w:r>
      <w:proofErr w:type="spellEnd"/>
      <w:r w:rsidRPr="00E97B88">
        <w:rPr>
          <w:rFonts w:ascii="Times New Roman" w:eastAsia="Times New Roman" w:hAnsi="Times New Roman" w:cs="Times New Roman"/>
          <w:color w:val="000000"/>
          <w:sz w:val="20"/>
          <w:szCs w:val="20"/>
        </w:rPr>
        <w:t xml:space="preserve"> Zonal Hospital, </w:t>
      </w:r>
      <w:proofErr w:type="spellStart"/>
      <w:r w:rsidRPr="00E97B88">
        <w:rPr>
          <w:rFonts w:ascii="Times New Roman" w:eastAsia="Times New Roman" w:hAnsi="Times New Roman" w:cs="Times New Roman"/>
          <w:color w:val="000000"/>
          <w:sz w:val="20"/>
          <w:szCs w:val="20"/>
        </w:rPr>
        <w:t>Mahendranagar</w:t>
      </w:r>
      <w:proofErr w:type="spellEnd"/>
      <w:r w:rsidRPr="00E97B88">
        <w:rPr>
          <w:rFonts w:ascii="Times New Roman" w:eastAsia="Times New Roman" w:hAnsi="Times New Roman" w:cs="Times New Roman"/>
          <w:color w:val="000000"/>
          <w:sz w:val="20"/>
          <w:szCs w:val="20"/>
        </w:rPr>
        <w:t>. The anti-dengue IgM positivity was 29.3%. There was slight male preponderance with a male to female ratio of 1.2:1. Out of the total positive cases, the highest positive cases (75.7%) were from the age group 15 - 50 years followed by &lt; 15 years old (15.7%). Out of four hospitals, the highest positive cases (54.3%) were in Lumbini Zonal Hospital, Butwal. The age and gender were independent predictors to dengue virus infection. The highest numbers of dengue positive cases were in October (52.6%).</w:t>
      </w:r>
      <w:r w:rsidR="00797C89" w:rsidRPr="00E97B88">
        <w:rPr>
          <w:rFonts w:ascii="Times New Roman" w:eastAsia="Times New Roman" w:hAnsi="Times New Roman" w:cs="Times New Roman"/>
          <w:color w:val="000000"/>
          <w:sz w:val="20"/>
          <w:szCs w:val="20"/>
        </w:rPr>
        <w:t xml:space="preserve">  Similar study was conducted by Depa</w:t>
      </w:r>
      <w:r w:rsidR="00042B66" w:rsidRPr="00E97B88">
        <w:rPr>
          <w:rFonts w:ascii="Times New Roman" w:eastAsia="Times New Roman" w:hAnsi="Times New Roman" w:cs="Times New Roman"/>
          <w:color w:val="000000"/>
          <w:sz w:val="20"/>
          <w:szCs w:val="20"/>
        </w:rPr>
        <w:t>rtment of Microbiology, Nepal Medical</w:t>
      </w:r>
      <w:r w:rsidR="00797C89" w:rsidRPr="00E97B88">
        <w:rPr>
          <w:rFonts w:ascii="Times New Roman" w:eastAsia="Times New Roman" w:hAnsi="Times New Roman" w:cs="Times New Roman"/>
          <w:color w:val="000000"/>
          <w:sz w:val="20"/>
          <w:szCs w:val="20"/>
        </w:rPr>
        <w:t xml:space="preserve"> College, Kathmandu, Nepal</w:t>
      </w:r>
      <w:r w:rsidR="00042B66" w:rsidRPr="00E97B88">
        <w:rPr>
          <w:rFonts w:ascii="Times New Roman" w:eastAsia="Times New Roman" w:hAnsi="Times New Roman" w:cs="Times New Roman"/>
          <w:b/>
          <w:bCs/>
          <w:color w:val="000000"/>
          <w:kern w:val="36"/>
          <w:sz w:val="20"/>
          <w:szCs w:val="20"/>
        </w:rPr>
        <w:t xml:space="preserve"> </w:t>
      </w:r>
      <w:r w:rsidR="00594EB7" w:rsidRPr="00E97B88">
        <w:rPr>
          <w:rFonts w:ascii="Times New Roman" w:eastAsia="Times New Roman" w:hAnsi="Times New Roman" w:cs="Times New Roman"/>
          <w:bCs/>
          <w:kern w:val="36"/>
          <w:sz w:val="20"/>
          <w:szCs w:val="20"/>
        </w:rPr>
        <w:t>(</w:t>
      </w:r>
      <w:proofErr w:type="spellStart"/>
      <w:r w:rsidR="004A4154" w:rsidRPr="00E97B88">
        <w:rPr>
          <w:rFonts w:ascii="Times New Roman" w:hAnsi="Times New Roman" w:cs="Times New Roman"/>
          <w:sz w:val="20"/>
          <w:szCs w:val="20"/>
        </w:rPr>
        <w:fldChar w:fldCharType="begin"/>
      </w:r>
      <w:r w:rsidR="00643BF9" w:rsidRPr="00E97B88">
        <w:rPr>
          <w:rFonts w:ascii="Times New Roman" w:hAnsi="Times New Roman" w:cs="Times New Roman"/>
          <w:sz w:val="20"/>
          <w:szCs w:val="20"/>
        </w:rPr>
        <w:instrText>HYPERLINK "http://www.ncbi.nlm.nih.gov/pubmed?term=Pandey%20BD%5BAuthor%5D&amp;cauthor=true&amp;cauthor_uid=19968149"</w:instrText>
      </w:r>
      <w:r w:rsidR="004A4154" w:rsidRPr="00E97B88">
        <w:rPr>
          <w:rFonts w:ascii="Times New Roman" w:hAnsi="Times New Roman" w:cs="Times New Roman"/>
          <w:sz w:val="20"/>
          <w:szCs w:val="20"/>
        </w:rPr>
        <w:fldChar w:fldCharType="separate"/>
      </w:r>
      <w:r w:rsidR="00042B66" w:rsidRPr="00E97B88">
        <w:rPr>
          <w:rFonts w:ascii="Times New Roman" w:eastAsia="Times New Roman" w:hAnsi="Times New Roman" w:cs="Times New Roman"/>
          <w:sz w:val="20"/>
          <w:szCs w:val="20"/>
        </w:rPr>
        <w:t>Pandey</w:t>
      </w:r>
      <w:proofErr w:type="spellEnd"/>
      <w:r w:rsidR="00042B66" w:rsidRPr="00E97B88">
        <w:rPr>
          <w:rFonts w:ascii="Times New Roman" w:eastAsia="Times New Roman" w:hAnsi="Times New Roman" w:cs="Times New Roman"/>
          <w:sz w:val="20"/>
          <w:szCs w:val="20"/>
        </w:rPr>
        <w:t xml:space="preserve"> </w:t>
      </w:r>
      <w:r w:rsidR="004A4154" w:rsidRPr="00E97B88">
        <w:rPr>
          <w:rFonts w:ascii="Times New Roman" w:hAnsi="Times New Roman" w:cs="Times New Roman"/>
          <w:sz w:val="20"/>
          <w:szCs w:val="20"/>
        </w:rPr>
        <w:fldChar w:fldCharType="end"/>
      </w:r>
      <w:r w:rsidR="00594EB7" w:rsidRPr="00E97B88">
        <w:rPr>
          <w:rFonts w:ascii="Times New Roman" w:hAnsi="Times New Roman" w:cs="Times New Roman"/>
          <w:i/>
          <w:iCs/>
          <w:sz w:val="20"/>
          <w:szCs w:val="20"/>
        </w:rPr>
        <w:t xml:space="preserve"> et al</w:t>
      </w:r>
      <w:r w:rsidR="00042B66" w:rsidRPr="00E97B88">
        <w:rPr>
          <w:rFonts w:ascii="Times New Roman" w:hAnsi="Times New Roman" w:cs="Times New Roman"/>
          <w:sz w:val="20"/>
          <w:szCs w:val="20"/>
        </w:rPr>
        <w:t>)</w:t>
      </w:r>
      <w:r w:rsidR="00797C89" w:rsidRPr="00E97B88">
        <w:rPr>
          <w:rFonts w:ascii="Times New Roman" w:eastAsia="Times New Roman" w:hAnsi="Times New Roman" w:cs="Times New Roman"/>
          <w:sz w:val="20"/>
          <w:szCs w:val="20"/>
        </w:rPr>
        <w:t>.</w:t>
      </w:r>
      <w:r w:rsidR="00797C89" w:rsidRPr="00E97B88">
        <w:rPr>
          <w:rFonts w:ascii="Times New Roman" w:eastAsia="Times New Roman" w:hAnsi="Times New Roman" w:cs="Times New Roman"/>
          <w:color w:val="000000"/>
          <w:sz w:val="20"/>
          <w:szCs w:val="20"/>
        </w:rPr>
        <w:t xml:space="preserve"> The study was conducted to determine dengue virus IgM-positive rate in </w:t>
      </w:r>
      <w:proofErr w:type="spellStart"/>
      <w:r w:rsidR="00797C89" w:rsidRPr="00E97B88">
        <w:rPr>
          <w:rFonts w:ascii="Times New Roman" w:eastAsia="Times New Roman" w:hAnsi="Times New Roman" w:cs="Times New Roman"/>
          <w:color w:val="000000"/>
          <w:sz w:val="20"/>
          <w:szCs w:val="20"/>
        </w:rPr>
        <w:t>Terai</w:t>
      </w:r>
      <w:proofErr w:type="spellEnd"/>
      <w:r w:rsidR="00797C89" w:rsidRPr="00E97B88">
        <w:rPr>
          <w:rFonts w:ascii="Times New Roman" w:eastAsia="Times New Roman" w:hAnsi="Times New Roman" w:cs="Times New Roman"/>
          <w:color w:val="000000"/>
          <w:sz w:val="20"/>
          <w:szCs w:val="20"/>
        </w:rPr>
        <w:t xml:space="preserve"> region, Nepal from August to December 2007. Serum samples were collected from 183 symptomatic cases. The samples were examined for dengue virus specific IgM usin</w:t>
      </w:r>
      <w:r w:rsidR="002178B2" w:rsidRPr="00E97B88">
        <w:rPr>
          <w:rFonts w:ascii="Times New Roman" w:eastAsia="Times New Roman" w:hAnsi="Times New Roman" w:cs="Times New Roman"/>
          <w:color w:val="000000"/>
          <w:sz w:val="20"/>
          <w:szCs w:val="20"/>
        </w:rPr>
        <w:t>g particle agglutination test. Out o</w:t>
      </w:r>
      <w:r w:rsidR="00797C89" w:rsidRPr="00E97B88">
        <w:rPr>
          <w:rFonts w:ascii="Times New Roman" w:eastAsia="Times New Roman" w:hAnsi="Times New Roman" w:cs="Times New Roman"/>
          <w:color w:val="000000"/>
          <w:sz w:val="20"/>
          <w:szCs w:val="20"/>
        </w:rPr>
        <w:t xml:space="preserve">f 183 serum samples, 55 (30.0%) had positive for dengue IgM antibody. The positive rate was highest (50.0%) in </w:t>
      </w:r>
      <w:proofErr w:type="spellStart"/>
      <w:proofErr w:type="gramStart"/>
      <w:r w:rsidR="00797C89" w:rsidRPr="00E97B88">
        <w:rPr>
          <w:rFonts w:ascii="Times New Roman" w:eastAsia="Times New Roman" w:hAnsi="Times New Roman" w:cs="Times New Roman"/>
          <w:color w:val="000000"/>
          <w:sz w:val="20"/>
          <w:szCs w:val="20"/>
        </w:rPr>
        <w:t>Biratnagar</w:t>
      </w:r>
      <w:proofErr w:type="spellEnd"/>
      <w:r w:rsidR="00797C89" w:rsidRPr="00E97B88">
        <w:rPr>
          <w:rFonts w:ascii="Times New Roman" w:eastAsia="Times New Roman" w:hAnsi="Times New Roman" w:cs="Times New Roman"/>
          <w:color w:val="000000"/>
          <w:sz w:val="20"/>
          <w:szCs w:val="20"/>
        </w:rPr>
        <w:t>,</w:t>
      </w:r>
      <w:proofErr w:type="gramEnd"/>
      <w:r w:rsidR="00797C89" w:rsidRPr="00E97B88">
        <w:rPr>
          <w:rFonts w:ascii="Times New Roman" w:eastAsia="Times New Roman" w:hAnsi="Times New Roman" w:cs="Times New Roman"/>
          <w:color w:val="000000"/>
          <w:sz w:val="20"/>
          <w:szCs w:val="20"/>
        </w:rPr>
        <w:t xml:space="preserve"> and lowest (19.6%) in Chitwan male to female ratio was 2:1 in IgM-positive populations. IgM-positive rate was 29.0% at ages 21-30, 25.4% at ages 11-20 and 23.6% at ages 0-10, but 10.9% at ages 31-40, and ages over 40. There was not significant association between occupation of the patients and positive rate among farmer, labour, service, business and </w:t>
      </w:r>
      <w:r w:rsidR="0021715D" w:rsidRPr="00E97B88">
        <w:rPr>
          <w:rFonts w:ascii="Times New Roman" w:eastAsia="Times New Roman" w:hAnsi="Times New Roman" w:cs="Times New Roman"/>
          <w:color w:val="000000"/>
          <w:sz w:val="20"/>
          <w:szCs w:val="20"/>
        </w:rPr>
        <w:t>student</w:t>
      </w:r>
    </w:p>
    <w:p w:rsidR="006F1BDF" w:rsidRDefault="006F1BDF" w:rsidP="00E97B88">
      <w:pPr>
        <w:autoSpaceDE w:val="0"/>
        <w:autoSpaceDN w:val="0"/>
        <w:adjustRightInd w:val="0"/>
        <w:spacing w:after="120" w:line="360" w:lineRule="auto"/>
        <w:jc w:val="both"/>
        <w:rPr>
          <w:rFonts w:ascii="Times New Roman" w:hAnsi="Times New Roman" w:cs="Times New Roman"/>
          <w:b/>
          <w:bCs/>
          <w:color w:val="272525"/>
          <w:sz w:val="20"/>
          <w:szCs w:val="20"/>
        </w:rPr>
      </w:pPr>
    </w:p>
    <w:p w:rsidR="0021715D" w:rsidRPr="00E97B88" w:rsidRDefault="0021715D" w:rsidP="00E97B88">
      <w:pPr>
        <w:autoSpaceDE w:val="0"/>
        <w:autoSpaceDN w:val="0"/>
        <w:adjustRightInd w:val="0"/>
        <w:spacing w:after="120" w:line="360" w:lineRule="auto"/>
        <w:jc w:val="both"/>
        <w:rPr>
          <w:rFonts w:ascii="Times New Roman" w:hAnsi="Times New Roman" w:cs="Times New Roman"/>
          <w:b/>
          <w:bCs/>
          <w:color w:val="272525"/>
          <w:sz w:val="20"/>
          <w:szCs w:val="20"/>
        </w:rPr>
      </w:pPr>
      <w:r w:rsidRPr="00E97B88">
        <w:rPr>
          <w:rFonts w:ascii="Times New Roman" w:hAnsi="Times New Roman" w:cs="Times New Roman"/>
          <w:b/>
          <w:bCs/>
          <w:color w:val="272525"/>
          <w:sz w:val="20"/>
          <w:szCs w:val="20"/>
        </w:rPr>
        <w:t>Outcome of Dengue Virus Infection</w:t>
      </w:r>
    </w:p>
    <w:p w:rsidR="0021715D" w:rsidRPr="00E97B88" w:rsidRDefault="0021715D" w:rsidP="00E97B88">
      <w:pPr>
        <w:autoSpaceDE w:val="0"/>
        <w:autoSpaceDN w:val="0"/>
        <w:adjustRightInd w:val="0"/>
        <w:spacing w:after="120" w:line="360" w:lineRule="auto"/>
        <w:jc w:val="both"/>
        <w:rPr>
          <w:rFonts w:ascii="Times New Roman" w:hAnsi="Times New Roman" w:cs="Times New Roman"/>
          <w:sz w:val="20"/>
          <w:szCs w:val="20"/>
        </w:rPr>
      </w:pPr>
      <w:r w:rsidRPr="00E97B88">
        <w:rPr>
          <w:rFonts w:ascii="Times New Roman" w:hAnsi="Times New Roman" w:cs="Times New Roman"/>
          <w:sz w:val="20"/>
          <w:szCs w:val="20"/>
        </w:rPr>
        <w:t xml:space="preserve">A person could suffer from dengue infection four times throughout his/her lifetime, once for each of the four DENV serotypes. Both primary (first) and secondary (subsequent) infections with any serotype of DENV can result in either the clinically less severe DF or the more severe DHF (Rosen </w:t>
      </w:r>
      <w:r w:rsidRPr="00E97B88">
        <w:rPr>
          <w:rFonts w:ascii="Times New Roman" w:hAnsi="Times New Roman" w:cs="Times New Roman"/>
          <w:i/>
          <w:iCs/>
          <w:sz w:val="20"/>
          <w:szCs w:val="20"/>
        </w:rPr>
        <w:t>et al</w:t>
      </w:r>
      <w:r w:rsidRPr="00E97B88">
        <w:rPr>
          <w:rFonts w:ascii="Times New Roman" w:hAnsi="Times New Roman" w:cs="Times New Roman"/>
          <w:sz w:val="20"/>
          <w:szCs w:val="20"/>
        </w:rPr>
        <w:t xml:space="preserve">, 1977). A primary dengue infection confers the recovered patient life-long immunity against the infecting serotype </w:t>
      </w:r>
      <w:r w:rsidRPr="00E97B88">
        <w:rPr>
          <w:rFonts w:ascii="Times New Roman" w:hAnsi="Times New Roman" w:cs="Times New Roman"/>
          <w:sz w:val="20"/>
          <w:szCs w:val="20"/>
        </w:rPr>
        <w:lastRenderedPageBreak/>
        <w:t xml:space="preserve">and a brief protection against infection by other DENV serotypes (Sabin </w:t>
      </w:r>
      <w:r w:rsidRPr="00E97B88">
        <w:rPr>
          <w:rFonts w:ascii="Times New Roman" w:hAnsi="Times New Roman" w:cs="Times New Roman"/>
          <w:i/>
          <w:iCs/>
          <w:sz w:val="20"/>
          <w:szCs w:val="20"/>
        </w:rPr>
        <w:t>et al</w:t>
      </w:r>
      <w:r w:rsidRPr="00E97B88">
        <w:rPr>
          <w:rFonts w:ascii="Times New Roman" w:hAnsi="Times New Roman" w:cs="Times New Roman"/>
          <w:sz w:val="20"/>
          <w:szCs w:val="20"/>
        </w:rPr>
        <w:t>, 1952). However, epidemiological data and some studies suggest that the immunity thus gained, after the lapse of the temporary cross-</w:t>
      </w:r>
      <w:proofErr w:type="spellStart"/>
      <w:r w:rsidRPr="00E97B88">
        <w:rPr>
          <w:rFonts w:ascii="Times New Roman" w:hAnsi="Times New Roman" w:cs="Times New Roman"/>
          <w:sz w:val="20"/>
          <w:szCs w:val="20"/>
        </w:rPr>
        <w:t>serotypic</w:t>
      </w:r>
      <w:proofErr w:type="spellEnd"/>
      <w:r w:rsidRPr="00E97B88">
        <w:rPr>
          <w:rFonts w:ascii="Times New Roman" w:hAnsi="Times New Roman" w:cs="Times New Roman"/>
          <w:sz w:val="20"/>
          <w:szCs w:val="20"/>
        </w:rPr>
        <w:t xml:space="preserve"> protection, increases the probability of an individual developing DHF when infected by a second heterologous DENV serotype (Halstead </w:t>
      </w:r>
      <w:r w:rsidRPr="00E97B88">
        <w:rPr>
          <w:rFonts w:ascii="Times New Roman" w:hAnsi="Times New Roman" w:cs="Times New Roman"/>
          <w:i/>
          <w:iCs/>
          <w:sz w:val="20"/>
          <w:szCs w:val="20"/>
        </w:rPr>
        <w:t>et al</w:t>
      </w:r>
      <w:r w:rsidRPr="00E97B88">
        <w:rPr>
          <w:rFonts w:ascii="Times New Roman" w:hAnsi="Times New Roman" w:cs="Times New Roman"/>
          <w:sz w:val="20"/>
          <w:szCs w:val="20"/>
        </w:rPr>
        <w:t xml:space="preserve">., 1967; Halstead </w:t>
      </w:r>
      <w:r w:rsidRPr="00E97B88">
        <w:rPr>
          <w:rFonts w:ascii="Times New Roman" w:hAnsi="Times New Roman" w:cs="Times New Roman"/>
          <w:i/>
          <w:iCs/>
          <w:sz w:val="20"/>
          <w:szCs w:val="20"/>
        </w:rPr>
        <w:t>et al</w:t>
      </w:r>
      <w:r w:rsidRPr="00E97B88">
        <w:rPr>
          <w:rFonts w:ascii="Times New Roman" w:hAnsi="Times New Roman" w:cs="Times New Roman"/>
          <w:sz w:val="20"/>
          <w:szCs w:val="20"/>
        </w:rPr>
        <w:t xml:space="preserve">., 1970). A hypothesis to explain this phenomenon, called antibody-dependent enhancement (ADE), proposes that pre-existing sub-neutralizing antibodies from the primary infection and the second infecting DENV serotype form complexes that bind to cells bearing </w:t>
      </w:r>
      <w:proofErr w:type="spellStart"/>
      <w:r w:rsidRPr="00E97B88">
        <w:rPr>
          <w:rFonts w:ascii="Times New Roman" w:hAnsi="Times New Roman" w:cs="Times New Roman"/>
          <w:sz w:val="20"/>
          <w:szCs w:val="20"/>
        </w:rPr>
        <w:t>Fc</w:t>
      </w:r>
      <w:r w:rsidRPr="00E97B88">
        <w:rPr>
          <w:rFonts w:ascii="Times New Roman" w:eastAsia="SymbolMT" w:hAnsi="Times New Roman" w:cs="Times New Roman"/>
          <w:sz w:val="20"/>
          <w:szCs w:val="20"/>
        </w:rPr>
        <w:t>γ</w:t>
      </w:r>
      <w:proofErr w:type="spellEnd"/>
      <w:r w:rsidRPr="00E97B88">
        <w:rPr>
          <w:rFonts w:ascii="Times New Roman" w:eastAsia="SymbolMT" w:hAnsi="Times New Roman" w:cs="Times New Roman"/>
          <w:sz w:val="20"/>
          <w:szCs w:val="20"/>
        </w:rPr>
        <w:t xml:space="preserve"> </w:t>
      </w:r>
      <w:r w:rsidRPr="00E97B88">
        <w:rPr>
          <w:rFonts w:ascii="Times New Roman" w:hAnsi="Times New Roman" w:cs="Times New Roman"/>
          <w:sz w:val="20"/>
          <w:szCs w:val="20"/>
        </w:rPr>
        <w:t>receptor (</w:t>
      </w:r>
      <w:proofErr w:type="spellStart"/>
      <w:r w:rsidRPr="00E97B88">
        <w:rPr>
          <w:rFonts w:ascii="Times New Roman" w:hAnsi="Times New Roman" w:cs="Times New Roman"/>
          <w:sz w:val="20"/>
          <w:szCs w:val="20"/>
        </w:rPr>
        <w:t>Fc</w:t>
      </w:r>
      <w:r w:rsidRPr="00E97B88">
        <w:rPr>
          <w:rFonts w:ascii="Times New Roman" w:eastAsia="SymbolMT" w:hAnsi="Times New Roman" w:cs="Times New Roman"/>
          <w:sz w:val="20"/>
          <w:szCs w:val="20"/>
        </w:rPr>
        <w:t>γ</w:t>
      </w:r>
      <w:r w:rsidRPr="00E97B88">
        <w:rPr>
          <w:rFonts w:ascii="Times New Roman" w:hAnsi="Times New Roman" w:cs="Times New Roman"/>
          <w:sz w:val="20"/>
          <w:szCs w:val="20"/>
        </w:rPr>
        <w:t>R</w:t>
      </w:r>
      <w:proofErr w:type="spellEnd"/>
      <w:r w:rsidRPr="00E97B88">
        <w:rPr>
          <w:rFonts w:ascii="Times New Roman" w:hAnsi="Times New Roman" w:cs="Times New Roman"/>
          <w:sz w:val="20"/>
          <w:szCs w:val="20"/>
        </w:rPr>
        <w:t>) (</w:t>
      </w:r>
      <w:proofErr w:type="spellStart"/>
      <w:r w:rsidRPr="00E97B88">
        <w:rPr>
          <w:rFonts w:ascii="Times New Roman" w:hAnsi="Times New Roman" w:cs="Times New Roman"/>
          <w:sz w:val="20"/>
          <w:szCs w:val="20"/>
        </w:rPr>
        <w:t>monocytes</w:t>
      </w:r>
      <w:proofErr w:type="spellEnd"/>
      <w:r w:rsidRPr="00E97B88">
        <w:rPr>
          <w:rFonts w:ascii="Times New Roman" w:hAnsi="Times New Roman" w:cs="Times New Roman"/>
          <w:sz w:val="20"/>
          <w:szCs w:val="20"/>
        </w:rPr>
        <w:t xml:space="preserve"> and B cells) leading to increased virus uptake and replication. </w:t>
      </w:r>
      <w:proofErr w:type="gramStart"/>
      <w:r w:rsidRPr="00E97B88">
        <w:rPr>
          <w:rFonts w:ascii="Times New Roman" w:hAnsi="Times New Roman" w:cs="Times New Roman"/>
          <w:sz w:val="20"/>
          <w:szCs w:val="20"/>
        </w:rPr>
        <w:t xml:space="preserve">(Halstead </w:t>
      </w:r>
      <w:r w:rsidRPr="00E97B88">
        <w:rPr>
          <w:rFonts w:ascii="Times New Roman" w:hAnsi="Times New Roman" w:cs="Times New Roman"/>
          <w:i/>
          <w:iCs/>
          <w:sz w:val="20"/>
          <w:szCs w:val="20"/>
        </w:rPr>
        <w:t>et al</w:t>
      </w:r>
      <w:r w:rsidRPr="00E97B88">
        <w:rPr>
          <w:rFonts w:ascii="Times New Roman" w:hAnsi="Times New Roman" w:cs="Times New Roman"/>
          <w:sz w:val="20"/>
          <w:szCs w:val="20"/>
        </w:rPr>
        <w:t>, 1988).</w:t>
      </w:r>
      <w:proofErr w:type="gramEnd"/>
    </w:p>
    <w:p w:rsidR="0021715D" w:rsidRPr="00E97B88" w:rsidRDefault="0021715D" w:rsidP="00E97B88">
      <w:pPr>
        <w:autoSpaceDE w:val="0"/>
        <w:autoSpaceDN w:val="0"/>
        <w:adjustRightInd w:val="0"/>
        <w:spacing w:after="120" w:line="360" w:lineRule="auto"/>
        <w:jc w:val="both"/>
        <w:rPr>
          <w:rFonts w:ascii="Times New Roman" w:hAnsi="Times New Roman" w:cs="Times New Roman"/>
          <w:sz w:val="20"/>
          <w:szCs w:val="20"/>
        </w:rPr>
      </w:pPr>
    </w:p>
    <w:p w:rsidR="00261DDE" w:rsidRPr="00BB0C59" w:rsidRDefault="007D1ADB" w:rsidP="002178B2">
      <w:pPr>
        <w:spacing w:line="360" w:lineRule="auto"/>
        <w:jc w:val="both"/>
        <w:rPr>
          <w:rFonts w:ascii="Times New Roman" w:hAnsi="Times New Roman" w:cs="Times New Roman"/>
          <w:sz w:val="28"/>
          <w:szCs w:val="28"/>
        </w:rPr>
      </w:pPr>
      <w:r w:rsidRPr="002178B2">
        <w:rPr>
          <w:rFonts w:ascii="Times New Roman" w:hAnsi="Times New Roman" w:cs="Times New Roman"/>
          <w:b/>
          <w:bCs/>
          <w:sz w:val="28"/>
          <w:szCs w:val="28"/>
        </w:rPr>
        <w:t xml:space="preserve"> </w:t>
      </w:r>
      <w:r w:rsidR="00161273" w:rsidRPr="002178B2">
        <w:rPr>
          <w:rFonts w:ascii="Times New Roman" w:hAnsi="Times New Roman" w:cs="Times New Roman"/>
          <w:b/>
          <w:bCs/>
          <w:sz w:val="28"/>
          <w:szCs w:val="28"/>
        </w:rPr>
        <w:t>Reference</w:t>
      </w:r>
      <w:r w:rsidRPr="002178B2">
        <w:rPr>
          <w:rFonts w:ascii="Times New Roman" w:hAnsi="Times New Roman" w:cs="Times New Roman"/>
          <w:b/>
          <w:bCs/>
          <w:sz w:val="28"/>
          <w:szCs w:val="28"/>
        </w:rPr>
        <w:t xml:space="preserve">         </w:t>
      </w:r>
    </w:p>
    <w:p w:rsidR="000F0838" w:rsidRPr="00BB0C59" w:rsidRDefault="000F0838" w:rsidP="00BB0C59">
      <w:pPr>
        <w:autoSpaceDE w:val="0"/>
        <w:autoSpaceDN w:val="0"/>
        <w:adjustRightInd w:val="0"/>
        <w:spacing w:after="0" w:line="240" w:lineRule="auto"/>
        <w:jc w:val="both"/>
        <w:rPr>
          <w:rFonts w:ascii="ArialMT" w:hAnsi="ArialMT" w:cs="ArialMT"/>
          <w:sz w:val="20"/>
          <w:szCs w:val="20"/>
          <w:lang w:bidi="ne-NP"/>
        </w:rPr>
      </w:pPr>
      <w:proofErr w:type="spellStart"/>
      <w:r w:rsidRPr="00BB0C59">
        <w:rPr>
          <w:rFonts w:ascii="ArialMT" w:hAnsi="ArialMT" w:cs="ArialMT"/>
          <w:sz w:val="20"/>
          <w:szCs w:val="20"/>
          <w:lang w:bidi="ne-NP"/>
        </w:rPr>
        <w:t>Deen</w:t>
      </w:r>
      <w:proofErr w:type="spellEnd"/>
      <w:r w:rsidRPr="00BB0C59">
        <w:rPr>
          <w:rFonts w:ascii="ArialMT" w:hAnsi="ArialMT" w:cs="ArialMT"/>
          <w:sz w:val="20"/>
          <w:szCs w:val="20"/>
          <w:lang w:bidi="ne-NP"/>
        </w:rPr>
        <w:t xml:space="preserve"> JL, Harris E, Wills B, </w:t>
      </w:r>
      <w:proofErr w:type="spellStart"/>
      <w:r w:rsidRPr="00BB0C59">
        <w:rPr>
          <w:rFonts w:ascii="ArialMT" w:hAnsi="ArialMT" w:cs="ArialMT"/>
          <w:sz w:val="20"/>
          <w:szCs w:val="20"/>
          <w:lang w:bidi="ne-NP"/>
        </w:rPr>
        <w:t>Balmaseda</w:t>
      </w:r>
      <w:proofErr w:type="spellEnd"/>
      <w:r w:rsidRPr="00BB0C59">
        <w:rPr>
          <w:rFonts w:ascii="ArialMT" w:hAnsi="ArialMT" w:cs="ArialMT"/>
          <w:sz w:val="20"/>
          <w:szCs w:val="20"/>
          <w:lang w:bidi="ne-NP"/>
        </w:rPr>
        <w:t xml:space="preserve"> A, Hammond SN, Rocha C, Dung</w:t>
      </w:r>
      <w:r w:rsidR="00BB0C59">
        <w:rPr>
          <w:rFonts w:ascii="ArialMT" w:hAnsi="ArialMT" w:cs="ArialMT"/>
          <w:sz w:val="20"/>
          <w:szCs w:val="20"/>
          <w:lang w:bidi="ne-NP"/>
        </w:rPr>
        <w:t xml:space="preserve"> </w:t>
      </w:r>
      <w:r w:rsidRPr="00BB0C59">
        <w:rPr>
          <w:rFonts w:ascii="ArialMT" w:hAnsi="ArialMT" w:cs="ArialMT"/>
          <w:sz w:val="20"/>
          <w:szCs w:val="20"/>
          <w:lang w:bidi="ne-NP"/>
        </w:rPr>
        <w:t xml:space="preserve">NM, Hung NT, </w:t>
      </w:r>
      <w:proofErr w:type="spellStart"/>
      <w:r w:rsidRPr="00BB0C59">
        <w:rPr>
          <w:rFonts w:ascii="ArialMT" w:hAnsi="ArialMT" w:cs="ArialMT"/>
          <w:sz w:val="20"/>
          <w:szCs w:val="20"/>
          <w:lang w:bidi="ne-NP"/>
        </w:rPr>
        <w:t>Hien</w:t>
      </w:r>
      <w:proofErr w:type="spellEnd"/>
      <w:r w:rsidRPr="00BB0C59">
        <w:rPr>
          <w:rFonts w:ascii="ArialMT" w:hAnsi="ArialMT" w:cs="ArialMT"/>
          <w:sz w:val="20"/>
          <w:szCs w:val="20"/>
          <w:lang w:bidi="ne-NP"/>
        </w:rPr>
        <w:t xml:space="preserve"> TT and Farrar JJ (2006) The WHO dengue</w:t>
      </w:r>
      <w:r w:rsidR="00BB0C59">
        <w:rPr>
          <w:rFonts w:ascii="ArialMT" w:hAnsi="ArialMT" w:cs="ArialMT"/>
          <w:sz w:val="20"/>
          <w:szCs w:val="20"/>
          <w:lang w:bidi="ne-NP"/>
        </w:rPr>
        <w:t xml:space="preserve"> </w:t>
      </w:r>
      <w:r w:rsidRPr="00BB0C59">
        <w:rPr>
          <w:rFonts w:ascii="ArialMT" w:hAnsi="ArialMT" w:cs="ArialMT"/>
          <w:sz w:val="20"/>
          <w:szCs w:val="20"/>
          <w:lang w:bidi="ne-NP"/>
        </w:rPr>
        <w:t xml:space="preserve">classification and case definitions: time for a reassessment. </w:t>
      </w:r>
      <w:proofErr w:type="gramStart"/>
      <w:r w:rsidRPr="00BB0C59">
        <w:rPr>
          <w:rFonts w:ascii="Arial" w:hAnsi="Arial" w:cs="Arial"/>
          <w:i/>
          <w:iCs/>
          <w:sz w:val="20"/>
          <w:szCs w:val="20"/>
          <w:lang w:bidi="ne-NP"/>
        </w:rPr>
        <w:t>Lancet</w:t>
      </w:r>
      <w:r w:rsidRPr="00BB0C59">
        <w:rPr>
          <w:rFonts w:ascii="ArialMT" w:hAnsi="ArialMT" w:cs="ArialMT"/>
          <w:sz w:val="20"/>
          <w:szCs w:val="20"/>
          <w:lang w:bidi="ne-NP"/>
        </w:rPr>
        <w:t>.</w:t>
      </w:r>
      <w:proofErr w:type="gramEnd"/>
      <w:r w:rsidR="00BB0C59">
        <w:rPr>
          <w:rFonts w:ascii="ArialMT" w:hAnsi="ArialMT" w:cs="ArialMT"/>
          <w:sz w:val="20"/>
          <w:szCs w:val="20"/>
          <w:lang w:bidi="ne-NP"/>
        </w:rPr>
        <w:t xml:space="preserve"> </w:t>
      </w:r>
      <w:r w:rsidRPr="00BB0C59">
        <w:rPr>
          <w:rFonts w:ascii="ArialMT" w:hAnsi="ArialMT" w:cs="ArialMT"/>
          <w:sz w:val="20"/>
          <w:szCs w:val="20"/>
          <w:lang w:bidi="ne-NP"/>
        </w:rPr>
        <w:t>368:170–173.</w:t>
      </w:r>
    </w:p>
    <w:p w:rsidR="000F0838" w:rsidRPr="00BB0C59" w:rsidRDefault="000F0838" w:rsidP="00BB0C59">
      <w:pPr>
        <w:autoSpaceDE w:val="0"/>
        <w:autoSpaceDN w:val="0"/>
        <w:adjustRightInd w:val="0"/>
        <w:spacing w:after="0"/>
        <w:jc w:val="both"/>
        <w:rPr>
          <w:rFonts w:ascii="ArialMT" w:hAnsi="ArialMT" w:cs="ArialMT"/>
          <w:sz w:val="20"/>
          <w:szCs w:val="20"/>
          <w:lang w:bidi="ne-NP"/>
        </w:rPr>
      </w:pPr>
    </w:p>
    <w:p w:rsidR="000F0838" w:rsidRPr="00BB0C59" w:rsidRDefault="000F0838" w:rsidP="00BB0C59">
      <w:pPr>
        <w:autoSpaceDE w:val="0"/>
        <w:autoSpaceDN w:val="0"/>
        <w:adjustRightInd w:val="0"/>
        <w:spacing w:after="0" w:line="240" w:lineRule="auto"/>
        <w:jc w:val="both"/>
        <w:rPr>
          <w:rFonts w:ascii="ArialMT" w:hAnsi="ArialMT" w:cs="ArialMT"/>
          <w:sz w:val="20"/>
          <w:szCs w:val="20"/>
          <w:lang w:bidi="ne-NP"/>
        </w:rPr>
      </w:pPr>
      <w:proofErr w:type="gramStart"/>
      <w:r w:rsidRPr="00BB0C59">
        <w:rPr>
          <w:rFonts w:ascii="ArialMT" w:hAnsi="ArialMT" w:cs="ArialMT"/>
          <w:sz w:val="20"/>
          <w:szCs w:val="20"/>
          <w:lang w:bidi="ne-NP"/>
        </w:rPr>
        <w:t>Halstead SB (1980) Dengue haemorrhagic fever – a public health</w:t>
      </w:r>
      <w:r w:rsidR="00BB0C59">
        <w:rPr>
          <w:rFonts w:ascii="ArialMT" w:hAnsi="ArialMT" w:cs="ArialMT"/>
          <w:sz w:val="20"/>
          <w:szCs w:val="20"/>
          <w:lang w:bidi="ne-NP"/>
        </w:rPr>
        <w:t xml:space="preserve"> </w:t>
      </w:r>
      <w:r w:rsidRPr="00BB0C59">
        <w:rPr>
          <w:rFonts w:ascii="ArialMT" w:hAnsi="ArialMT" w:cs="ArialMT"/>
          <w:sz w:val="20"/>
          <w:szCs w:val="20"/>
          <w:lang w:bidi="ne-NP"/>
        </w:rPr>
        <w:t>problem and a field for research.</w:t>
      </w:r>
      <w:proofErr w:type="gramEnd"/>
      <w:r w:rsidRPr="00BB0C59">
        <w:rPr>
          <w:rFonts w:ascii="ArialMT" w:hAnsi="ArialMT" w:cs="ArialMT"/>
          <w:sz w:val="20"/>
          <w:szCs w:val="20"/>
          <w:lang w:bidi="ne-NP"/>
        </w:rPr>
        <w:t xml:space="preserve"> </w:t>
      </w:r>
      <w:r w:rsidRPr="00BB0C59">
        <w:rPr>
          <w:rFonts w:ascii="Arial" w:hAnsi="Arial" w:cs="Arial"/>
          <w:i/>
          <w:iCs/>
          <w:sz w:val="20"/>
          <w:szCs w:val="20"/>
          <w:lang w:bidi="ne-NP"/>
        </w:rPr>
        <w:t>Bull World Health Organ</w:t>
      </w:r>
      <w:r w:rsidRPr="00BB0C59">
        <w:rPr>
          <w:rFonts w:ascii="ArialMT" w:hAnsi="ArialMT" w:cs="ArialMT"/>
          <w:sz w:val="20"/>
          <w:szCs w:val="20"/>
          <w:lang w:bidi="ne-NP"/>
        </w:rPr>
        <w:t>. 58(1): 1–21.</w:t>
      </w:r>
    </w:p>
    <w:p w:rsidR="000F0838" w:rsidRPr="00BB0C59" w:rsidRDefault="000F0838" w:rsidP="00BB0C59">
      <w:pPr>
        <w:autoSpaceDE w:val="0"/>
        <w:autoSpaceDN w:val="0"/>
        <w:adjustRightInd w:val="0"/>
        <w:spacing w:after="0"/>
        <w:jc w:val="both"/>
        <w:rPr>
          <w:rFonts w:ascii="ArialMT" w:hAnsi="ArialMT" w:cs="ArialMT"/>
          <w:sz w:val="20"/>
          <w:szCs w:val="20"/>
          <w:lang w:bidi="ne-NP"/>
        </w:rPr>
      </w:pPr>
    </w:p>
    <w:p w:rsidR="000F0838" w:rsidRPr="00BB0C59" w:rsidRDefault="000F0838" w:rsidP="00BB0C59">
      <w:pPr>
        <w:autoSpaceDE w:val="0"/>
        <w:autoSpaceDN w:val="0"/>
        <w:adjustRightInd w:val="0"/>
        <w:spacing w:after="0" w:line="240" w:lineRule="auto"/>
        <w:jc w:val="both"/>
        <w:rPr>
          <w:rFonts w:ascii="ArialMT" w:hAnsi="ArialMT" w:cs="ArialMT"/>
          <w:sz w:val="20"/>
          <w:szCs w:val="20"/>
          <w:lang w:bidi="ne-NP"/>
        </w:rPr>
      </w:pPr>
      <w:proofErr w:type="gramStart"/>
      <w:r w:rsidRPr="00BB0C59">
        <w:rPr>
          <w:rFonts w:ascii="ArialMT" w:hAnsi="ArialMT" w:cs="ArialMT"/>
          <w:sz w:val="20"/>
          <w:szCs w:val="20"/>
          <w:lang w:bidi="ne-NP"/>
        </w:rPr>
        <w:t>Halstead SB (1980) Dengue haemorrhagic fever – a public health</w:t>
      </w:r>
      <w:r w:rsidR="00BB0C59">
        <w:rPr>
          <w:rFonts w:ascii="ArialMT" w:hAnsi="ArialMT" w:cs="ArialMT"/>
          <w:sz w:val="20"/>
          <w:szCs w:val="20"/>
          <w:lang w:bidi="ne-NP"/>
        </w:rPr>
        <w:t xml:space="preserve"> </w:t>
      </w:r>
      <w:r w:rsidRPr="00BB0C59">
        <w:rPr>
          <w:rFonts w:ascii="ArialMT" w:hAnsi="ArialMT" w:cs="ArialMT"/>
          <w:sz w:val="20"/>
          <w:szCs w:val="20"/>
          <w:lang w:bidi="ne-NP"/>
        </w:rPr>
        <w:t>problem and a field for research.</w:t>
      </w:r>
      <w:proofErr w:type="gramEnd"/>
      <w:r w:rsidRPr="00BB0C59">
        <w:rPr>
          <w:rFonts w:ascii="ArialMT" w:hAnsi="ArialMT" w:cs="ArialMT"/>
          <w:sz w:val="20"/>
          <w:szCs w:val="20"/>
          <w:lang w:bidi="ne-NP"/>
        </w:rPr>
        <w:t xml:space="preserve"> </w:t>
      </w:r>
      <w:r w:rsidRPr="00BB0C59">
        <w:rPr>
          <w:rFonts w:ascii="Arial" w:hAnsi="Arial" w:cs="Arial"/>
          <w:i/>
          <w:iCs/>
          <w:sz w:val="20"/>
          <w:szCs w:val="20"/>
          <w:lang w:bidi="ne-NP"/>
        </w:rPr>
        <w:t>Bull World Health Organ</w:t>
      </w:r>
      <w:r w:rsidRPr="00BB0C59">
        <w:rPr>
          <w:rFonts w:ascii="ArialMT" w:hAnsi="ArialMT" w:cs="ArialMT"/>
          <w:sz w:val="20"/>
          <w:szCs w:val="20"/>
          <w:lang w:bidi="ne-NP"/>
        </w:rPr>
        <w:t>. 58(1): 1–21.</w:t>
      </w:r>
    </w:p>
    <w:p w:rsidR="000F0838" w:rsidRPr="00BB0C59" w:rsidRDefault="000F0838" w:rsidP="00BB0C59">
      <w:pPr>
        <w:autoSpaceDE w:val="0"/>
        <w:autoSpaceDN w:val="0"/>
        <w:adjustRightInd w:val="0"/>
        <w:spacing w:after="0" w:line="240" w:lineRule="auto"/>
        <w:jc w:val="both"/>
        <w:rPr>
          <w:rFonts w:ascii="ArialMT" w:hAnsi="ArialMT" w:cs="ArialMT"/>
          <w:sz w:val="20"/>
          <w:szCs w:val="20"/>
          <w:lang w:bidi="ne-NP"/>
        </w:rPr>
      </w:pPr>
    </w:p>
    <w:p w:rsidR="000F0838" w:rsidRPr="00BB0C59" w:rsidRDefault="000F0838" w:rsidP="00BB0C59">
      <w:pPr>
        <w:autoSpaceDE w:val="0"/>
        <w:autoSpaceDN w:val="0"/>
        <w:adjustRightInd w:val="0"/>
        <w:spacing w:after="0" w:line="240" w:lineRule="auto"/>
        <w:jc w:val="both"/>
        <w:rPr>
          <w:rFonts w:ascii="ArialMT" w:hAnsi="ArialMT" w:cs="ArialMT"/>
          <w:sz w:val="20"/>
          <w:szCs w:val="20"/>
          <w:lang w:bidi="ne-NP"/>
        </w:rPr>
      </w:pPr>
      <w:r w:rsidRPr="00BB0C59">
        <w:rPr>
          <w:rFonts w:ascii="ArialMT" w:hAnsi="ArialMT" w:cs="ArialMT"/>
          <w:sz w:val="20"/>
          <w:szCs w:val="20"/>
          <w:lang w:bidi="ne-NP"/>
        </w:rPr>
        <w:t>Halstead SB (1988) Pathogenesis of dengue: challenges to molecular</w:t>
      </w:r>
      <w:r w:rsidR="00BB0C59">
        <w:rPr>
          <w:rFonts w:ascii="ArialMT" w:hAnsi="ArialMT" w:cs="ArialMT"/>
          <w:sz w:val="20"/>
          <w:szCs w:val="20"/>
          <w:lang w:bidi="ne-NP"/>
        </w:rPr>
        <w:t xml:space="preserve"> </w:t>
      </w:r>
      <w:r w:rsidRPr="00BB0C59">
        <w:rPr>
          <w:rFonts w:ascii="ArialMT" w:hAnsi="ArialMT" w:cs="ArialMT"/>
          <w:sz w:val="20"/>
          <w:szCs w:val="20"/>
          <w:lang w:bidi="ne-NP"/>
        </w:rPr>
        <w:t xml:space="preserve">biology. </w:t>
      </w:r>
      <w:r w:rsidRPr="00BB0C59">
        <w:rPr>
          <w:rFonts w:ascii="Arial" w:hAnsi="Arial" w:cs="Arial"/>
          <w:i/>
          <w:iCs/>
          <w:sz w:val="20"/>
          <w:szCs w:val="20"/>
          <w:lang w:bidi="ne-NP"/>
        </w:rPr>
        <w:t xml:space="preserve">Science </w:t>
      </w:r>
      <w:r w:rsidRPr="00BB0C59">
        <w:rPr>
          <w:rFonts w:ascii="ArialMT" w:hAnsi="ArialMT" w:cs="ArialMT"/>
          <w:sz w:val="20"/>
          <w:szCs w:val="20"/>
          <w:lang w:bidi="ne-NP"/>
        </w:rPr>
        <w:t>239: 476–481.</w:t>
      </w:r>
    </w:p>
    <w:p w:rsidR="000F0838" w:rsidRPr="00BB0C59" w:rsidRDefault="000F0838" w:rsidP="00BB0C59">
      <w:pPr>
        <w:autoSpaceDE w:val="0"/>
        <w:autoSpaceDN w:val="0"/>
        <w:adjustRightInd w:val="0"/>
        <w:spacing w:after="0"/>
        <w:jc w:val="both"/>
        <w:rPr>
          <w:rFonts w:ascii="ArialMT" w:hAnsi="ArialMT" w:cs="ArialMT"/>
          <w:sz w:val="20"/>
          <w:szCs w:val="20"/>
          <w:lang w:bidi="ne-NP"/>
        </w:rPr>
      </w:pPr>
    </w:p>
    <w:p w:rsidR="000F0838" w:rsidRPr="00BB0C59" w:rsidRDefault="000F0838" w:rsidP="00BB0C59">
      <w:pPr>
        <w:autoSpaceDE w:val="0"/>
        <w:autoSpaceDN w:val="0"/>
        <w:adjustRightInd w:val="0"/>
        <w:spacing w:after="0"/>
        <w:jc w:val="both"/>
        <w:rPr>
          <w:rFonts w:ascii="ArialMT" w:hAnsi="ArialMT" w:cs="ArialMT"/>
          <w:sz w:val="20"/>
          <w:szCs w:val="20"/>
          <w:lang w:bidi="ne-NP"/>
        </w:rPr>
      </w:pPr>
      <w:r w:rsidRPr="00BB0C59">
        <w:rPr>
          <w:rFonts w:ascii="ArialMT" w:hAnsi="ArialMT" w:cs="ArialMT"/>
          <w:sz w:val="20"/>
          <w:szCs w:val="20"/>
          <w:lang w:bidi="ne-NP"/>
        </w:rPr>
        <w:t xml:space="preserve"> </w:t>
      </w:r>
      <w:proofErr w:type="gramStart"/>
      <w:r w:rsidRPr="00BB0C59">
        <w:rPr>
          <w:rFonts w:ascii="ArialMT" w:hAnsi="ArialMT" w:cs="ArialMT"/>
          <w:sz w:val="20"/>
          <w:szCs w:val="20"/>
          <w:lang w:bidi="ne-NP"/>
        </w:rPr>
        <w:t>Halstead SB (2007) Dengue.</w:t>
      </w:r>
      <w:proofErr w:type="gramEnd"/>
      <w:r w:rsidRPr="00BB0C59">
        <w:rPr>
          <w:rFonts w:ascii="ArialMT" w:hAnsi="ArialMT" w:cs="ArialMT"/>
          <w:sz w:val="20"/>
          <w:szCs w:val="20"/>
          <w:lang w:bidi="ne-NP"/>
        </w:rPr>
        <w:t xml:space="preserve"> </w:t>
      </w:r>
      <w:proofErr w:type="gramStart"/>
      <w:r w:rsidRPr="00BB0C59">
        <w:rPr>
          <w:rFonts w:ascii="Arial" w:hAnsi="Arial" w:cs="Arial"/>
          <w:i/>
          <w:iCs/>
          <w:sz w:val="20"/>
          <w:szCs w:val="20"/>
          <w:lang w:bidi="ne-NP"/>
        </w:rPr>
        <w:t>Lancet</w:t>
      </w:r>
      <w:r w:rsidRPr="00BB0C59">
        <w:rPr>
          <w:rFonts w:ascii="ArialMT" w:hAnsi="ArialMT" w:cs="ArialMT"/>
          <w:sz w:val="20"/>
          <w:szCs w:val="20"/>
          <w:lang w:bidi="ne-NP"/>
        </w:rPr>
        <w:t>.</w:t>
      </w:r>
      <w:proofErr w:type="gramEnd"/>
      <w:r w:rsidRPr="00BB0C59">
        <w:rPr>
          <w:rFonts w:ascii="ArialMT" w:hAnsi="ArialMT" w:cs="ArialMT"/>
          <w:sz w:val="20"/>
          <w:szCs w:val="20"/>
          <w:lang w:bidi="ne-NP"/>
        </w:rPr>
        <w:t xml:space="preserve"> 370(9599):1644–1652.</w:t>
      </w:r>
      <w:r w:rsidR="00BB0C59">
        <w:rPr>
          <w:rFonts w:ascii="ArialMT" w:hAnsi="ArialMT" w:cs="ArialMT"/>
          <w:sz w:val="20"/>
          <w:szCs w:val="20"/>
          <w:lang w:bidi="ne-NP"/>
        </w:rPr>
        <w:t xml:space="preserve"> </w:t>
      </w:r>
      <w:r w:rsidRPr="00BB0C59">
        <w:rPr>
          <w:rFonts w:ascii="Times New Roman" w:hAnsi="Times New Roman" w:cs="Times New Roman"/>
          <w:color w:val="272525"/>
          <w:sz w:val="20"/>
          <w:szCs w:val="20"/>
        </w:rPr>
        <w:t xml:space="preserve"> </w:t>
      </w:r>
      <w:proofErr w:type="spellStart"/>
      <w:proofErr w:type="gramStart"/>
      <w:r w:rsidRPr="00BB0C59">
        <w:rPr>
          <w:rFonts w:ascii="ArialMT" w:hAnsi="ArialMT" w:cs="ArialMT"/>
          <w:sz w:val="20"/>
          <w:szCs w:val="20"/>
          <w:lang w:bidi="ne-NP"/>
        </w:rPr>
        <w:t>Hotta</w:t>
      </w:r>
      <w:proofErr w:type="spellEnd"/>
      <w:r w:rsidRPr="00BB0C59">
        <w:rPr>
          <w:rFonts w:ascii="ArialMT" w:hAnsi="ArialMT" w:cs="ArialMT"/>
          <w:sz w:val="20"/>
          <w:szCs w:val="20"/>
          <w:lang w:bidi="ne-NP"/>
        </w:rPr>
        <w:t xml:space="preserve"> S (2000) Dengue fever and dengue virus – a challenge to tropical</w:t>
      </w:r>
      <w:r w:rsidR="00BB0C59">
        <w:rPr>
          <w:rFonts w:ascii="ArialMT" w:hAnsi="ArialMT" w:cs="ArialMT"/>
          <w:sz w:val="20"/>
          <w:szCs w:val="20"/>
          <w:lang w:bidi="ne-NP"/>
        </w:rPr>
        <w:t xml:space="preserve"> </w:t>
      </w:r>
      <w:r w:rsidRPr="00BB0C59">
        <w:rPr>
          <w:rFonts w:ascii="ArialMT" w:hAnsi="ArialMT" w:cs="ArialMT"/>
          <w:sz w:val="20"/>
          <w:szCs w:val="20"/>
          <w:lang w:bidi="ne-NP"/>
        </w:rPr>
        <w:t>medicine.</w:t>
      </w:r>
      <w:proofErr w:type="gramEnd"/>
      <w:r w:rsidRPr="00BB0C59">
        <w:rPr>
          <w:rFonts w:ascii="ArialMT" w:hAnsi="ArialMT" w:cs="ArialMT"/>
          <w:sz w:val="20"/>
          <w:szCs w:val="20"/>
          <w:lang w:bidi="ne-NP"/>
        </w:rPr>
        <w:t xml:space="preserve"> </w:t>
      </w:r>
      <w:proofErr w:type="spellStart"/>
      <w:proofErr w:type="gramStart"/>
      <w:r w:rsidRPr="00BB0C59">
        <w:rPr>
          <w:rFonts w:ascii="Arial" w:hAnsi="Arial" w:cs="Arial"/>
          <w:i/>
          <w:iCs/>
          <w:sz w:val="20"/>
          <w:szCs w:val="20"/>
          <w:lang w:bidi="ne-NP"/>
        </w:rPr>
        <w:t>Jpn</w:t>
      </w:r>
      <w:proofErr w:type="spellEnd"/>
      <w:r w:rsidRPr="00BB0C59">
        <w:rPr>
          <w:rFonts w:ascii="Arial" w:hAnsi="Arial" w:cs="Arial"/>
          <w:i/>
          <w:iCs/>
          <w:sz w:val="20"/>
          <w:szCs w:val="20"/>
          <w:lang w:bidi="ne-NP"/>
        </w:rPr>
        <w:t xml:space="preserve"> J </w:t>
      </w:r>
      <w:proofErr w:type="spellStart"/>
      <w:r w:rsidRPr="00BB0C59">
        <w:rPr>
          <w:rFonts w:ascii="Arial" w:hAnsi="Arial" w:cs="Arial"/>
          <w:i/>
          <w:iCs/>
          <w:sz w:val="20"/>
          <w:szCs w:val="20"/>
          <w:lang w:bidi="ne-NP"/>
        </w:rPr>
        <w:t>Trop</w:t>
      </w:r>
      <w:proofErr w:type="spellEnd"/>
      <w:r w:rsidRPr="00BB0C59">
        <w:rPr>
          <w:rFonts w:ascii="Arial" w:hAnsi="Arial" w:cs="Arial"/>
          <w:i/>
          <w:iCs/>
          <w:sz w:val="20"/>
          <w:szCs w:val="20"/>
          <w:lang w:bidi="ne-NP"/>
        </w:rPr>
        <w:t xml:space="preserve"> Med Hyg.</w:t>
      </w:r>
      <w:proofErr w:type="gramEnd"/>
      <w:r w:rsidRPr="00BB0C59">
        <w:rPr>
          <w:rFonts w:ascii="Arial" w:hAnsi="Arial" w:cs="Arial"/>
          <w:i/>
          <w:iCs/>
          <w:sz w:val="20"/>
          <w:szCs w:val="20"/>
          <w:lang w:bidi="ne-NP"/>
        </w:rPr>
        <w:t xml:space="preserve"> </w:t>
      </w:r>
      <w:r w:rsidRPr="00BB0C59">
        <w:rPr>
          <w:rFonts w:ascii="ArialMT" w:hAnsi="ArialMT" w:cs="ArialMT"/>
          <w:sz w:val="20"/>
          <w:szCs w:val="20"/>
          <w:lang w:bidi="ne-NP"/>
        </w:rPr>
        <w:t>28:369–381.</w:t>
      </w:r>
    </w:p>
    <w:p w:rsidR="000F0838" w:rsidRPr="00BB0C59" w:rsidRDefault="000F0838" w:rsidP="00BB0C59">
      <w:pPr>
        <w:autoSpaceDE w:val="0"/>
        <w:autoSpaceDN w:val="0"/>
        <w:adjustRightInd w:val="0"/>
        <w:spacing w:after="0"/>
        <w:jc w:val="both"/>
        <w:rPr>
          <w:rFonts w:ascii="Times New Roman" w:hAnsi="Times New Roman" w:cs="Times New Roman"/>
          <w:sz w:val="20"/>
          <w:szCs w:val="20"/>
        </w:rPr>
      </w:pPr>
    </w:p>
    <w:p w:rsidR="000F0838" w:rsidRPr="00BB0C59" w:rsidRDefault="000F0838" w:rsidP="00BB0C59">
      <w:pPr>
        <w:autoSpaceDE w:val="0"/>
        <w:autoSpaceDN w:val="0"/>
        <w:adjustRightInd w:val="0"/>
        <w:spacing w:after="0" w:line="240" w:lineRule="auto"/>
        <w:jc w:val="both"/>
        <w:rPr>
          <w:rFonts w:ascii="ArialMT" w:hAnsi="ArialMT" w:cs="ArialMT"/>
          <w:sz w:val="20"/>
          <w:szCs w:val="20"/>
          <w:lang w:bidi="ne-NP"/>
        </w:rPr>
      </w:pPr>
      <w:proofErr w:type="gramStart"/>
      <w:r w:rsidRPr="00BB0C59">
        <w:rPr>
          <w:rFonts w:ascii="ArialMT" w:hAnsi="ArialMT" w:cs="ArialMT"/>
          <w:sz w:val="20"/>
          <w:szCs w:val="20"/>
          <w:lang w:bidi="ne-NP"/>
        </w:rPr>
        <w:t xml:space="preserve">Kimura R and </w:t>
      </w:r>
      <w:proofErr w:type="spellStart"/>
      <w:r w:rsidRPr="00BB0C59">
        <w:rPr>
          <w:rFonts w:ascii="ArialMT" w:hAnsi="ArialMT" w:cs="ArialMT"/>
          <w:sz w:val="20"/>
          <w:szCs w:val="20"/>
          <w:lang w:bidi="ne-NP"/>
        </w:rPr>
        <w:t>Hotta</w:t>
      </w:r>
      <w:proofErr w:type="spellEnd"/>
      <w:r w:rsidRPr="00BB0C59">
        <w:rPr>
          <w:rFonts w:ascii="ArialMT" w:hAnsi="ArialMT" w:cs="ArialMT"/>
          <w:sz w:val="20"/>
          <w:szCs w:val="20"/>
          <w:lang w:bidi="ne-NP"/>
        </w:rPr>
        <w:t xml:space="preserve"> S (1943) Experimental inoculation of dengue virus</w:t>
      </w:r>
      <w:r w:rsidR="00BB0C59">
        <w:rPr>
          <w:rFonts w:ascii="ArialMT" w:hAnsi="ArialMT" w:cs="ArialMT"/>
          <w:sz w:val="20"/>
          <w:szCs w:val="20"/>
          <w:lang w:bidi="ne-NP"/>
        </w:rPr>
        <w:t xml:space="preserve"> </w:t>
      </w:r>
      <w:r w:rsidRPr="00BB0C59">
        <w:rPr>
          <w:rFonts w:ascii="ArialMT" w:hAnsi="ArialMT" w:cs="ArialMT"/>
          <w:sz w:val="20"/>
          <w:szCs w:val="20"/>
          <w:lang w:bidi="ne-NP"/>
        </w:rPr>
        <w:t>into mice.</w:t>
      </w:r>
      <w:proofErr w:type="gramEnd"/>
      <w:r w:rsidRPr="00BB0C59">
        <w:rPr>
          <w:rFonts w:ascii="ArialMT" w:hAnsi="ArialMT" w:cs="ArialMT"/>
          <w:sz w:val="20"/>
          <w:szCs w:val="20"/>
          <w:lang w:bidi="ne-NP"/>
        </w:rPr>
        <w:t xml:space="preserve"> </w:t>
      </w:r>
      <w:proofErr w:type="gramStart"/>
      <w:r w:rsidRPr="00BB0C59">
        <w:rPr>
          <w:rFonts w:ascii="Arial" w:hAnsi="Arial" w:cs="Arial"/>
          <w:i/>
          <w:iCs/>
          <w:sz w:val="20"/>
          <w:szCs w:val="20"/>
          <w:lang w:bidi="ne-NP"/>
        </w:rPr>
        <w:t xml:space="preserve">Nippon </w:t>
      </w:r>
      <w:proofErr w:type="spellStart"/>
      <w:r w:rsidRPr="00BB0C59">
        <w:rPr>
          <w:rFonts w:ascii="Arial" w:hAnsi="Arial" w:cs="Arial"/>
          <w:i/>
          <w:iCs/>
          <w:sz w:val="20"/>
          <w:szCs w:val="20"/>
          <w:lang w:bidi="ne-NP"/>
        </w:rPr>
        <w:t>Igaku</w:t>
      </w:r>
      <w:proofErr w:type="spellEnd"/>
      <w:r w:rsidRPr="00BB0C59">
        <w:rPr>
          <w:rFonts w:ascii="ArialMT" w:hAnsi="ArialMT" w:cs="ArialMT"/>
          <w:sz w:val="20"/>
          <w:szCs w:val="20"/>
          <w:lang w:bidi="ne-NP"/>
        </w:rPr>
        <w:t>.</w:t>
      </w:r>
      <w:proofErr w:type="gramEnd"/>
      <w:r w:rsidRPr="00BB0C59">
        <w:rPr>
          <w:rFonts w:ascii="ArialMT" w:hAnsi="ArialMT" w:cs="ArialMT"/>
          <w:sz w:val="20"/>
          <w:szCs w:val="20"/>
          <w:lang w:bidi="ne-NP"/>
        </w:rPr>
        <w:t xml:space="preserve"> 3344:1378–1379.</w:t>
      </w:r>
    </w:p>
    <w:p w:rsidR="000F0838" w:rsidRPr="00BB0C59" w:rsidRDefault="000F0838" w:rsidP="00BB0C59">
      <w:pPr>
        <w:autoSpaceDE w:val="0"/>
        <w:autoSpaceDN w:val="0"/>
        <w:adjustRightInd w:val="0"/>
        <w:spacing w:after="0"/>
        <w:jc w:val="both"/>
        <w:rPr>
          <w:rFonts w:ascii="ArialMT" w:hAnsi="ArialMT" w:cs="ArialMT"/>
          <w:sz w:val="20"/>
          <w:szCs w:val="20"/>
          <w:lang w:bidi="ne-NP"/>
        </w:rPr>
      </w:pPr>
    </w:p>
    <w:p w:rsidR="000F0838" w:rsidRPr="00BB0C59" w:rsidRDefault="000F0838" w:rsidP="00BB0C59">
      <w:pPr>
        <w:autoSpaceDE w:val="0"/>
        <w:autoSpaceDN w:val="0"/>
        <w:adjustRightInd w:val="0"/>
        <w:spacing w:after="0" w:line="240" w:lineRule="auto"/>
        <w:jc w:val="both"/>
        <w:rPr>
          <w:rFonts w:ascii="ArialMT" w:hAnsi="ArialMT" w:cs="ArialMT"/>
          <w:sz w:val="20"/>
          <w:szCs w:val="20"/>
          <w:lang w:bidi="ne-NP"/>
        </w:rPr>
      </w:pPr>
      <w:r w:rsidRPr="00BB0C59">
        <w:rPr>
          <w:rFonts w:ascii="ArialMT" w:hAnsi="ArialMT" w:cs="ArialMT"/>
          <w:sz w:val="20"/>
          <w:szCs w:val="20"/>
          <w:lang w:bidi="ne-NP"/>
        </w:rPr>
        <w:t>Monath, T.P., 1994. Dengue: the risk to developed and developing</w:t>
      </w:r>
      <w:r w:rsidR="00BB0C59">
        <w:rPr>
          <w:rFonts w:ascii="ArialMT" w:hAnsi="ArialMT" w:cs="ArialMT"/>
          <w:sz w:val="20"/>
          <w:szCs w:val="20"/>
          <w:lang w:bidi="ne-NP"/>
        </w:rPr>
        <w:t xml:space="preserve"> </w:t>
      </w:r>
      <w:r w:rsidRPr="00BB0C59">
        <w:rPr>
          <w:rFonts w:ascii="ArialMT" w:hAnsi="ArialMT" w:cs="ArialMT"/>
          <w:sz w:val="20"/>
          <w:szCs w:val="20"/>
          <w:lang w:bidi="ne-NP"/>
        </w:rPr>
        <w:t xml:space="preserve">countries. </w:t>
      </w:r>
      <w:proofErr w:type="gramStart"/>
      <w:r w:rsidRPr="00BB0C59">
        <w:rPr>
          <w:rFonts w:ascii="Arial" w:hAnsi="Arial" w:cs="Arial"/>
          <w:i/>
          <w:iCs/>
          <w:sz w:val="20"/>
          <w:szCs w:val="20"/>
          <w:lang w:bidi="ne-NP"/>
        </w:rPr>
        <w:t xml:space="preserve">Proc. Natl. Acad. Sci. </w:t>
      </w:r>
      <w:r w:rsidRPr="00BB0C59">
        <w:rPr>
          <w:rFonts w:ascii="ArialMT" w:hAnsi="ArialMT" w:cs="ArialMT"/>
          <w:sz w:val="20"/>
          <w:szCs w:val="20"/>
          <w:lang w:bidi="ne-NP"/>
        </w:rPr>
        <w:t>91, 2395–2400.</w:t>
      </w:r>
      <w:proofErr w:type="gramEnd"/>
    </w:p>
    <w:p w:rsidR="00127C66" w:rsidRPr="00BB0C59" w:rsidRDefault="00127C66" w:rsidP="00BB0C59">
      <w:pPr>
        <w:autoSpaceDE w:val="0"/>
        <w:autoSpaceDN w:val="0"/>
        <w:adjustRightInd w:val="0"/>
        <w:spacing w:after="0"/>
        <w:jc w:val="both"/>
        <w:rPr>
          <w:rFonts w:ascii="ArialMT" w:hAnsi="ArialMT" w:cs="ArialMT"/>
          <w:sz w:val="20"/>
          <w:szCs w:val="20"/>
          <w:lang w:bidi="ne-NP"/>
        </w:rPr>
      </w:pPr>
    </w:p>
    <w:p w:rsidR="00127C66" w:rsidRPr="00BB0C59" w:rsidRDefault="00127C66" w:rsidP="00BB0C59">
      <w:pPr>
        <w:autoSpaceDE w:val="0"/>
        <w:autoSpaceDN w:val="0"/>
        <w:adjustRightInd w:val="0"/>
        <w:spacing w:after="0"/>
        <w:jc w:val="both"/>
        <w:rPr>
          <w:rFonts w:ascii="ArialMT" w:hAnsi="ArialMT" w:cs="ArialMT"/>
          <w:sz w:val="20"/>
          <w:szCs w:val="20"/>
          <w:lang w:bidi="ne-NP"/>
        </w:rPr>
      </w:pPr>
      <w:proofErr w:type="spellStart"/>
      <w:r w:rsidRPr="00BB0C59">
        <w:rPr>
          <w:rFonts w:ascii="ArialMT" w:hAnsi="ArialMT" w:cs="ArialMT"/>
          <w:sz w:val="20"/>
          <w:szCs w:val="20"/>
          <w:lang w:bidi="ne-NP"/>
        </w:rPr>
        <w:t>Pandey</w:t>
      </w:r>
      <w:proofErr w:type="spellEnd"/>
      <w:r w:rsidRPr="00BB0C59">
        <w:rPr>
          <w:rFonts w:ascii="ArialMT" w:hAnsi="ArialMT" w:cs="ArialMT"/>
          <w:sz w:val="20"/>
          <w:szCs w:val="20"/>
          <w:lang w:bidi="ne-NP"/>
        </w:rPr>
        <w:t xml:space="preserve"> BD, </w:t>
      </w:r>
      <w:proofErr w:type="spellStart"/>
      <w:r w:rsidRPr="00BB0C59">
        <w:rPr>
          <w:rFonts w:ascii="ArialMT" w:hAnsi="ArialMT" w:cs="ArialMT"/>
          <w:sz w:val="20"/>
          <w:szCs w:val="20"/>
          <w:lang w:bidi="ne-NP"/>
        </w:rPr>
        <w:t>Rai</w:t>
      </w:r>
      <w:proofErr w:type="spellEnd"/>
      <w:r w:rsidRPr="00BB0C59">
        <w:rPr>
          <w:rFonts w:ascii="ArialMT" w:hAnsi="ArialMT" w:cs="ArialMT"/>
          <w:sz w:val="20"/>
          <w:szCs w:val="20"/>
          <w:lang w:bidi="ne-NP"/>
        </w:rPr>
        <w:t xml:space="preserve"> SK, Morita K, </w:t>
      </w:r>
      <w:proofErr w:type="spellStart"/>
      <w:r w:rsidRPr="00BB0C59">
        <w:rPr>
          <w:rFonts w:ascii="ArialMT" w:hAnsi="ArialMT" w:cs="ArialMT"/>
          <w:sz w:val="20"/>
          <w:szCs w:val="20"/>
          <w:lang w:bidi="ne-NP"/>
        </w:rPr>
        <w:t>Kurane</w:t>
      </w:r>
      <w:proofErr w:type="spellEnd"/>
      <w:r w:rsidRPr="00BB0C59">
        <w:rPr>
          <w:rFonts w:ascii="ArialMT" w:hAnsi="ArialMT" w:cs="ArialMT"/>
          <w:sz w:val="20"/>
          <w:szCs w:val="20"/>
          <w:lang w:bidi="ne-NP"/>
        </w:rPr>
        <w:t xml:space="preserve"> I. First case of dengue </w:t>
      </w:r>
      <w:proofErr w:type="gramStart"/>
      <w:r w:rsidRPr="00BB0C59">
        <w:rPr>
          <w:rFonts w:ascii="ArialMT" w:hAnsi="ArialMT" w:cs="ArialMT"/>
          <w:sz w:val="20"/>
          <w:szCs w:val="20"/>
          <w:lang w:bidi="ne-NP"/>
        </w:rPr>
        <w:t xml:space="preserve">in </w:t>
      </w:r>
      <w:r w:rsidR="00BB0C59">
        <w:rPr>
          <w:rFonts w:ascii="ArialMT" w:hAnsi="ArialMT" w:cs="ArialMT"/>
          <w:sz w:val="20"/>
          <w:szCs w:val="20"/>
          <w:lang w:bidi="ne-NP"/>
        </w:rPr>
        <w:t xml:space="preserve"> </w:t>
      </w:r>
      <w:r w:rsidRPr="00BB0C59">
        <w:rPr>
          <w:rFonts w:ascii="ArialMT" w:hAnsi="ArialMT" w:cs="ArialMT"/>
          <w:sz w:val="20"/>
          <w:szCs w:val="20"/>
          <w:lang w:bidi="ne-NP"/>
        </w:rPr>
        <w:t>Nepal</w:t>
      </w:r>
      <w:proofErr w:type="gramEnd"/>
      <w:r w:rsidRPr="00BB0C59">
        <w:rPr>
          <w:rFonts w:ascii="ArialMT" w:hAnsi="ArialMT" w:cs="ArialMT"/>
          <w:sz w:val="20"/>
          <w:szCs w:val="20"/>
          <w:lang w:bidi="ne-NP"/>
        </w:rPr>
        <w:t xml:space="preserve">. Nepal Med </w:t>
      </w:r>
      <w:proofErr w:type="spellStart"/>
      <w:r w:rsidRPr="00BB0C59">
        <w:rPr>
          <w:rFonts w:ascii="ArialMT" w:hAnsi="ArialMT" w:cs="ArialMT"/>
          <w:sz w:val="20"/>
          <w:szCs w:val="20"/>
          <w:lang w:bidi="ne-NP"/>
        </w:rPr>
        <w:t>Coll</w:t>
      </w:r>
      <w:proofErr w:type="spellEnd"/>
      <w:r w:rsidRPr="00BB0C59">
        <w:rPr>
          <w:rFonts w:ascii="ArialMT" w:hAnsi="ArialMT" w:cs="ArialMT"/>
          <w:sz w:val="20"/>
          <w:szCs w:val="20"/>
          <w:lang w:bidi="ne-NP"/>
        </w:rPr>
        <w:t xml:space="preserve"> J 2004</w:t>
      </w:r>
      <w:proofErr w:type="gramStart"/>
      <w:r w:rsidRPr="00BB0C59">
        <w:rPr>
          <w:rFonts w:ascii="ArialMT" w:hAnsi="ArialMT" w:cs="ArialMT"/>
          <w:sz w:val="20"/>
          <w:szCs w:val="20"/>
          <w:lang w:bidi="ne-NP"/>
        </w:rPr>
        <w:t>;6</w:t>
      </w:r>
      <w:proofErr w:type="gramEnd"/>
      <w:r w:rsidRPr="00BB0C59">
        <w:rPr>
          <w:rFonts w:ascii="ArialMT" w:hAnsi="ArialMT" w:cs="ArialMT"/>
          <w:sz w:val="20"/>
          <w:szCs w:val="20"/>
          <w:lang w:bidi="ne-NP"/>
        </w:rPr>
        <w:t>(2):157-59.</w:t>
      </w:r>
    </w:p>
    <w:p w:rsidR="000F0838" w:rsidRPr="00BB0C59" w:rsidRDefault="000F0838" w:rsidP="00BB0C59">
      <w:pPr>
        <w:autoSpaceDE w:val="0"/>
        <w:autoSpaceDN w:val="0"/>
        <w:adjustRightInd w:val="0"/>
        <w:spacing w:after="0"/>
        <w:jc w:val="both"/>
        <w:rPr>
          <w:rFonts w:ascii="Times New Roman" w:hAnsi="Times New Roman" w:cs="Times New Roman"/>
          <w:color w:val="272525"/>
          <w:sz w:val="20"/>
          <w:szCs w:val="20"/>
        </w:rPr>
      </w:pPr>
    </w:p>
    <w:p w:rsidR="000F0838" w:rsidRPr="00BB0C59" w:rsidRDefault="000F0838" w:rsidP="00BB0C59">
      <w:pPr>
        <w:autoSpaceDE w:val="0"/>
        <w:autoSpaceDN w:val="0"/>
        <w:adjustRightInd w:val="0"/>
        <w:spacing w:after="0" w:line="240" w:lineRule="auto"/>
        <w:jc w:val="both"/>
        <w:rPr>
          <w:rFonts w:ascii="ArialMT" w:hAnsi="ArialMT" w:cs="ArialMT"/>
          <w:sz w:val="20"/>
          <w:szCs w:val="20"/>
          <w:lang w:bidi="ne-NP"/>
        </w:rPr>
      </w:pPr>
      <w:r w:rsidRPr="00BB0C59">
        <w:rPr>
          <w:rFonts w:ascii="ArialMT" w:hAnsi="ArialMT" w:cs="ArialMT"/>
          <w:sz w:val="20"/>
          <w:szCs w:val="20"/>
          <w:lang w:bidi="ne-NP"/>
        </w:rPr>
        <w:t xml:space="preserve">Rosen L (1977) </w:t>
      </w:r>
      <w:proofErr w:type="gramStart"/>
      <w:r w:rsidRPr="00BB0C59">
        <w:rPr>
          <w:rFonts w:ascii="ArialMT" w:hAnsi="ArialMT" w:cs="ArialMT"/>
          <w:sz w:val="20"/>
          <w:szCs w:val="20"/>
          <w:lang w:bidi="ne-NP"/>
        </w:rPr>
        <w:t>The</w:t>
      </w:r>
      <w:proofErr w:type="gramEnd"/>
      <w:r w:rsidRPr="00BB0C59">
        <w:rPr>
          <w:rFonts w:ascii="ArialMT" w:hAnsi="ArialMT" w:cs="ArialMT"/>
          <w:sz w:val="20"/>
          <w:szCs w:val="20"/>
          <w:lang w:bidi="ne-NP"/>
        </w:rPr>
        <w:t xml:space="preserve"> emperor’s new clothes revisited, or reflections on</w:t>
      </w:r>
      <w:r w:rsidR="00BB0C59">
        <w:rPr>
          <w:rFonts w:ascii="ArialMT" w:hAnsi="ArialMT" w:cs="ArialMT"/>
          <w:sz w:val="20"/>
          <w:szCs w:val="20"/>
          <w:lang w:bidi="ne-NP"/>
        </w:rPr>
        <w:t xml:space="preserve"> </w:t>
      </w:r>
      <w:r w:rsidRPr="00BB0C59">
        <w:rPr>
          <w:rFonts w:ascii="ArialMT" w:hAnsi="ArialMT" w:cs="ArialMT"/>
          <w:sz w:val="20"/>
          <w:szCs w:val="20"/>
          <w:lang w:bidi="ne-NP"/>
        </w:rPr>
        <w:t xml:space="preserve">the pathogenesis of dengue hemorrhagic fever. </w:t>
      </w:r>
      <w:r w:rsidRPr="00BB0C59">
        <w:rPr>
          <w:rFonts w:ascii="Arial" w:hAnsi="Arial" w:cs="Arial"/>
          <w:i/>
          <w:iCs/>
          <w:sz w:val="20"/>
          <w:szCs w:val="20"/>
          <w:lang w:bidi="ne-NP"/>
        </w:rPr>
        <w:t xml:space="preserve">Am J </w:t>
      </w:r>
      <w:proofErr w:type="spellStart"/>
      <w:r w:rsidRPr="00BB0C59">
        <w:rPr>
          <w:rFonts w:ascii="Arial" w:hAnsi="Arial" w:cs="Arial"/>
          <w:i/>
          <w:iCs/>
          <w:sz w:val="20"/>
          <w:szCs w:val="20"/>
          <w:lang w:bidi="ne-NP"/>
        </w:rPr>
        <w:t>Trop</w:t>
      </w:r>
      <w:proofErr w:type="spellEnd"/>
      <w:r w:rsidRPr="00BB0C59">
        <w:rPr>
          <w:rFonts w:ascii="Arial" w:hAnsi="Arial" w:cs="Arial"/>
          <w:i/>
          <w:iCs/>
          <w:sz w:val="20"/>
          <w:szCs w:val="20"/>
          <w:lang w:bidi="ne-NP"/>
        </w:rPr>
        <w:t xml:space="preserve"> Med </w:t>
      </w:r>
      <w:proofErr w:type="gramStart"/>
      <w:r w:rsidRPr="00BB0C59">
        <w:rPr>
          <w:rFonts w:ascii="Arial" w:hAnsi="Arial" w:cs="Arial"/>
          <w:i/>
          <w:iCs/>
          <w:sz w:val="20"/>
          <w:szCs w:val="20"/>
          <w:lang w:bidi="ne-NP"/>
        </w:rPr>
        <w:t>Hyg</w:t>
      </w:r>
      <w:r w:rsidRPr="00BB0C59">
        <w:rPr>
          <w:rFonts w:ascii="ArialMT" w:hAnsi="ArialMT" w:cs="ArialMT"/>
          <w:sz w:val="20"/>
          <w:szCs w:val="20"/>
          <w:lang w:bidi="ne-NP"/>
        </w:rPr>
        <w:t>.</w:t>
      </w:r>
      <w:proofErr w:type="gramEnd"/>
      <w:r w:rsidR="00BB0C59">
        <w:rPr>
          <w:rFonts w:ascii="ArialMT" w:hAnsi="ArialMT" w:cs="ArialMT"/>
          <w:sz w:val="20"/>
          <w:szCs w:val="20"/>
          <w:lang w:bidi="ne-NP"/>
        </w:rPr>
        <w:t xml:space="preserve"> </w:t>
      </w:r>
      <w:r w:rsidRPr="00BB0C59">
        <w:rPr>
          <w:rFonts w:ascii="ArialMT" w:hAnsi="ArialMT" w:cs="ArialMT"/>
          <w:sz w:val="20"/>
          <w:szCs w:val="20"/>
          <w:lang w:bidi="ne-NP"/>
        </w:rPr>
        <w:t>26(3):337–343</w:t>
      </w:r>
    </w:p>
    <w:p w:rsidR="000F0838" w:rsidRPr="00BB0C59" w:rsidRDefault="000F0838" w:rsidP="00BB0C59">
      <w:pPr>
        <w:autoSpaceDE w:val="0"/>
        <w:autoSpaceDN w:val="0"/>
        <w:adjustRightInd w:val="0"/>
        <w:spacing w:after="0"/>
        <w:jc w:val="both"/>
        <w:rPr>
          <w:rFonts w:ascii="ArialMT" w:hAnsi="ArialMT" w:cs="ArialMT"/>
          <w:sz w:val="20"/>
          <w:szCs w:val="20"/>
          <w:lang w:bidi="ne-NP"/>
        </w:rPr>
      </w:pPr>
    </w:p>
    <w:p w:rsidR="000F0838" w:rsidRPr="00BB0C59" w:rsidRDefault="000F0838" w:rsidP="00BB0C59">
      <w:pPr>
        <w:autoSpaceDE w:val="0"/>
        <w:autoSpaceDN w:val="0"/>
        <w:adjustRightInd w:val="0"/>
        <w:spacing w:after="0" w:line="240" w:lineRule="auto"/>
        <w:jc w:val="both"/>
        <w:rPr>
          <w:rFonts w:ascii="Arial" w:hAnsi="Arial" w:cs="Arial"/>
          <w:i/>
          <w:iCs/>
          <w:sz w:val="20"/>
          <w:szCs w:val="20"/>
          <w:lang w:bidi="ne-NP"/>
        </w:rPr>
      </w:pPr>
      <w:proofErr w:type="gramStart"/>
      <w:r w:rsidRPr="00BB0C59">
        <w:rPr>
          <w:rFonts w:ascii="ArialMT" w:hAnsi="ArialMT" w:cs="ArialMT"/>
          <w:sz w:val="20"/>
          <w:szCs w:val="20"/>
          <w:lang w:bidi="ne-NP"/>
        </w:rPr>
        <w:t>Sabin AB (1952) Research on dengue during World War II.</w:t>
      </w:r>
      <w:proofErr w:type="gramEnd"/>
      <w:r w:rsidRPr="00BB0C59">
        <w:rPr>
          <w:rFonts w:ascii="ArialMT" w:hAnsi="ArialMT" w:cs="ArialMT"/>
          <w:sz w:val="20"/>
          <w:szCs w:val="20"/>
          <w:lang w:bidi="ne-NP"/>
        </w:rPr>
        <w:t xml:space="preserve"> </w:t>
      </w:r>
      <w:r w:rsidRPr="00BB0C59">
        <w:rPr>
          <w:rFonts w:ascii="Arial" w:hAnsi="Arial" w:cs="Arial"/>
          <w:i/>
          <w:iCs/>
          <w:sz w:val="20"/>
          <w:szCs w:val="20"/>
          <w:lang w:bidi="ne-NP"/>
        </w:rPr>
        <w:t xml:space="preserve">Am J </w:t>
      </w:r>
      <w:proofErr w:type="spellStart"/>
      <w:r w:rsidRPr="00BB0C59">
        <w:rPr>
          <w:rFonts w:ascii="Arial" w:hAnsi="Arial" w:cs="Arial"/>
          <w:i/>
          <w:iCs/>
          <w:sz w:val="20"/>
          <w:szCs w:val="20"/>
          <w:lang w:bidi="ne-NP"/>
        </w:rPr>
        <w:t>Trop</w:t>
      </w:r>
      <w:proofErr w:type="spellEnd"/>
      <w:r w:rsidR="00BB0C59">
        <w:rPr>
          <w:rFonts w:ascii="Arial" w:hAnsi="Arial" w:cs="Arial"/>
          <w:i/>
          <w:iCs/>
          <w:sz w:val="20"/>
          <w:szCs w:val="20"/>
          <w:lang w:bidi="ne-NP"/>
        </w:rPr>
        <w:t xml:space="preserve"> </w:t>
      </w:r>
      <w:r w:rsidRPr="00BB0C59">
        <w:rPr>
          <w:rFonts w:ascii="Arial" w:hAnsi="Arial" w:cs="Arial"/>
          <w:i/>
          <w:iCs/>
          <w:sz w:val="20"/>
          <w:szCs w:val="20"/>
          <w:lang w:bidi="ne-NP"/>
        </w:rPr>
        <w:t xml:space="preserve">Med </w:t>
      </w:r>
      <w:proofErr w:type="gramStart"/>
      <w:r w:rsidRPr="00BB0C59">
        <w:rPr>
          <w:rFonts w:ascii="Arial" w:hAnsi="Arial" w:cs="Arial"/>
          <w:i/>
          <w:iCs/>
          <w:sz w:val="20"/>
          <w:szCs w:val="20"/>
          <w:lang w:bidi="ne-NP"/>
        </w:rPr>
        <w:t>Hyg</w:t>
      </w:r>
      <w:r w:rsidRPr="00BB0C59">
        <w:rPr>
          <w:rFonts w:ascii="ArialMT" w:hAnsi="ArialMT" w:cs="ArialMT"/>
          <w:sz w:val="20"/>
          <w:szCs w:val="20"/>
          <w:lang w:bidi="ne-NP"/>
        </w:rPr>
        <w:t>.</w:t>
      </w:r>
      <w:proofErr w:type="gramEnd"/>
      <w:r w:rsidRPr="00BB0C59">
        <w:rPr>
          <w:rFonts w:ascii="ArialMT" w:hAnsi="ArialMT" w:cs="ArialMT"/>
          <w:sz w:val="20"/>
          <w:szCs w:val="20"/>
          <w:lang w:bidi="ne-NP"/>
        </w:rPr>
        <w:t xml:space="preserve"> 1(1):30–50.</w:t>
      </w:r>
    </w:p>
    <w:p w:rsidR="000F0838" w:rsidRPr="00BB0C59" w:rsidRDefault="000F0838" w:rsidP="00BB0C59">
      <w:pPr>
        <w:autoSpaceDE w:val="0"/>
        <w:autoSpaceDN w:val="0"/>
        <w:adjustRightInd w:val="0"/>
        <w:spacing w:after="0"/>
        <w:jc w:val="both"/>
        <w:rPr>
          <w:rFonts w:ascii="Times New Roman" w:hAnsi="Times New Roman" w:cs="Times New Roman"/>
          <w:color w:val="272525"/>
          <w:sz w:val="20"/>
          <w:szCs w:val="20"/>
        </w:rPr>
      </w:pPr>
    </w:p>
    <w:p w:rsidR="000F0838" w:rsidRPr="00BB0C59" w:rsidRDefault="000F0838" w:rsidP="00BB0C59">
      <w:pPr>
        <w:autoSpaceDE w:val="0"/>
        <w:autoSpaceDN w:val="0"/>
        <w:adjustRightInd w:val="0"/>
        <w:spacing w:after="0" w:line="240" w:lineRule="auto"/>
        <w:jc w:val="both"/>
        <w:rPr>
          <w:rFonts w:ascii="ArialMT" w:hAnsi="ArialMT" w:cs="ArialMT"/>
          <w:sz w:val="20"/>
          <w:szCs w:val="20"/>
          <w:lang w:bidi="ne-NP"/>
        </w:rPr>
      </w:pPr>
      <w:proofErr w:type="gramStart"/>
      <w:r w:rsidRPr="00BB0C59">
        <w:rPr>
          <w:rFonts w:ascii="ArialMT" w:hAnsi="ArialMT" w:cs="ArialMT"/>
          <w:sz w:val="20"/>
          <w:szCs w:val="20"/>
          <w:lang w:bidi="ne-NP"/>
        </w:rPr>
        <w:t>Sabin AB and Schlesinger RW (1945) Production of immunity to dengue</w:t>
      </w:r>
      <w:r w:rsidR="00BB0C59">
        <w:rPr>
          <w:rFonts w:ascii="ArialMT" w:hAnsi="ArialMT" w:cs="ArialMT"/>
          <w:sz w:val="20"/>
          <w:szCs w:val="20"/>
          <w:lang w:bidi="ne-NP"/>
        </w:rPr>
        <w:t xml:space="preserve"> </w:t>
      </w:r>
      <w:r w:rsidRPr="00BB0C59">
        <w:rPr>
          <w:rFonts w:ascii="ArialMT" w:hAnsi="ArialMT" w:cs="ArialMT"/>
          <w:sz w:val="20"/>
          <w:szCs w:val="20"/>
          <w:lang w:bidi="ne-NP"/>
        </w:rPr>
        <w:t>with virus modified by propagation in mice.</w:t>
      </w:r>
      <w:proofErr w:type="gramEnd"/>
      <w:r w:rsidRPr="00BB0C59">
        <w:rPr>
          <w:rFonts w:ascii="ArialMT" w:hAnsi="ArialMT" w:cs="ArialMT"/>
          <w:sz w:val="20"/>
          <w:szCs w:val="20"/>
          <w:lang w:bidi="ne-NP"/>
        </w:rPr>
        <w:t xml:space="preserve"> </w:t>
      </w:r>
      <w:proofErr w:type="gramStart"/>
      <w:r w:rsidRPr="00BB0C59">
        <w:rPr>
          <w:rFonts w:ascii="Arial" w:hAnsi="Arial" w:cs="Arial"/>
          <w:i/>
          <w:iCs/>
          <w:sz w:val="20"/>
          <w:szCs w:val="20"/>
          <w:lang w:bidi="ne-NP"/>
        </w:rPr>
        <w:t>Science</w:t>
      </w:r>
      <w:r w:rsidRPr="00BB0C59">
        <w:rPr>
          <w:rFonts w:ascii="ArialMT" w:hAnsi="ArialMT" w:cs="ArialMT"/>
          <w:sz w:val="20"/>
          <w:szCs w:val="20"/>
          <w:lang w:bidi="ne-NP"/>
        </w:rPr>
        <w:t>.</w:t>
      </w:r>
      <w:proofErr w:type="gramEnd"/>
      <w:r w:rsidRPr="00BB0C59">
        <w:rPr>
          <w:rFonts w:ascii="ArialMT" w:hAnsi="ArialMT" w:cs="ArialMT"/>
          <w:sz w:val="20"/>
          <w:szCs w:val="20"/>
          <w:lang w:bidi="ne-NP"/>
        </w:rPr>
        <w:t xml:space="preserve"> 101:640–642.</w:t>
      </w:r>
    </w:p>
    <w:p w:rsidR="000F0838" w:rsidRPr="00BB0C59" w:rsidRDefault="000F0838" w:rsidP="00BB0C59">
      <w:pPr>
        <w:autoSpaceDE w:val="0"/>
        <w:autoSpaceDN w:val="0"/>
        <w:adjustRightInd w:val="0"/>
        <w:spacing w:after="0"/>
        <w:jc w:val="both"/>
        <w:rPr>
          <w:rFonts w:ascii="ArialMT" w:hAnsi="ArialMT" w:cs="ArialMT"/>
          <w:sz w:val="20"/>
          <w:szCs w:val="20"/>
          <w:lang w:bidi="ne-NP"/>
        </w:rPr>
      </w:pPr>
    </w:p>
    <w:p w:rsidR="000F0838" w:rsidRPr="00BB0C59" w:rsidRDefault="000F0838" w:rsidP="00BB0C59">
      <w:pPr>
        <w:autoSpaceDE w:val="0"/>
        <w:autoSpaceDN w:val="0"/>
        <w:adjustRightInd w:val="0"/>
        <w:spacing w:after="0" w:line="240" w:lineRule="auto"/>
        <w:jc w:val="both"/>
        <w:rPr>
          <w:rFonts w:ascii="ArialMT" w:hAnsi="ArialMT" w:cs="ArialMT"/>
          <w:sz w:val="20"/>
          <w:szCs w:val="20"/>
          <w:lang w:bidi="ne-NP"/>
        </w:rPr>
      </w:pPr>
    </w:p>
    <w:p w:rsidR="000F0838" w:rsidRPr="00BB0C59" w:rsidRDefault="000F0838" w:rsidP="00BB0C59">
      <w:pPr>
        <w:autoSpaceDE w:val="0"/>
        <w:autoSpaceDN w:val="0"/>
        <w:adjustRightInd w:val="0"/>
        <w:spacing w:after="0" w:line="240" w:lineRule="auto"/>
        <w:jc w:val="both"/>
        <w:rPr>
          <w:rFonts w:ascii="Arial" w:hAnsi="Arial" w:cs="Arial"/>
          <w:i/>
          <w:iCs/>
          <w:sz w:val="20"/>
          <w:szCs w:val="20"/>
          <w:lang w:bidi="ne-NP"/>
        </w:rPr>
      </w:pPr>
      <w:proofErr w:type="spellStart"/>
      <w:proofErr w:type="gramStart"/>
      <w:r w:rsidRPr="00BB0C59">
        <w:rPr>
          <w:rFonts w:ascii="ArialMT" w:hAnsi="ArialMT" w:cs="ArialMT"/>
          <w:sz w:val="20"/>
          <w:szCs w:val="20"/>
          <w:lang w:bidi="ne-NP"/>
        </w:rPr>
        <w:t>Sumarmo</w:t>
      </w:r>
      <w:proofErr w:type="spellEnd"/>
      <w:r w:rsidRPr="00BB0C59">
        <w:rPr>
          <w:rFonts w:ascii="ArialMT" w:hAnsi="ArialMT" w:cs="ArialMT"/>
          <w:sz w:val="20"/>
          <w:szCs w:val="20"/>
          <w:lang w:bidi="ne-NP"/>
        </w:rPr>
        <w:t>, 1987.</w:t>
      </w:r>
      <w:proofErr w:type="gramEnd"/>
      <w:r w:rsidRPr="00BB0C59">
        <w:rPr>
          <w:rFonts w:ascii="ArialMT" w:hAnsi="ArialMT" w:cs="ArialMT"/>
          <w:sz w:val="20"/>
          <w:szCs w:val="20"/>
          <w:lang w:bidi="ne-NP"/>
        </w:rPr>
        <w:t xml:space="preserve"> </w:t>
      </w:r>
      <w:proofErr w:type="gramStart"/>
      <w:r w:rsidRPr="00BB0C59">
        <w:rPr>
          <w:rFonts w:ascii="ArialMT" w:hAnsi="ArialMT" w:cs="ArialMT"/>
          <w:sz w:val="20"/>
          <w:szCs w:val="20"/>
          <w:lang w:bidi="ne-NP"/>
        </w:rPr>
        <w:t>Dengue haemorrhagic fever in Indonesia.</w:t>
      </w:r>
      <w:proofErr w:type="gramEnd"/>
      <w:r w:rsidRPr="00BB0C59">
        <w:rPr>
          <w:rFonts w:ascii="ArialMT" w:hAnsi="ArialMT" w:cs="ArialMT"/>
          <w:sz w:val="20"/>
          <w:szCs w:val="20"/>
          <w:lang w:bidi="ne-NP"/>
        </w:rPr>
        <w:t xml:space="preserve"> </w:t>
      </w:r>
      <w:r w:rsidRPr="00BB0C59">
        <w:rPr>
          <w:rFonts w:ascii="Arial" w:hAnsi="Arial" w:cs="Arial"/>
          <w:i/>
          <w:iCs/>
          <w:sz w:val="20"/>
          <w:szCs w:val="20"/>
          <w:lang w:bidi="ne-NP"/>
        </w:rPr>
        <w:t>Southeast</w:t>
      </w:r>
      <w:r w:rsidR="00BB0C59">
        <w:rPr>
          <w:rFonts w:ascii="Arial" w:hAnsi="Arial" w:cs="Arial"/>
          <w:i/>
          <w:iCs/>
          <w:sz w:val="20"/>
          <w:szCs w:val="20"/>
          <w:lang w:bidi="ne-NP"/>
        </w:rPr>
        <w:t xml:space="preserve"> </w:t>
      </w:r>
      <w:r w:rsidRPr="00BB0C59">
        <w:rPr>
          <w:rFonts w:ascii="Arial" w:hAnsi="Arial" w:cs="Arial"/>
          <w:i/>
          <w:iCs/>
          <w:sz w:val="20"/>
          <w:szCs w:val="20"/>
          <w:lang w:bidi="ne-NP"/>
        </w:rPr>
        <w:t xml:space="preserve">Asian J. Trop. Med. Public Health </w:t>
      </w:r>
      <w:r w:rsidRPr="00BB0C59">
        <w:rPr>
          <w:rFonts w:ascii="ArialMT" w:hAnsi="ArialMT" w:cs="ArialMT"/>
          <w:sz w:val="20"/>
          <w:szCs w:val="20"/>
          <w:lang w:bidi="ne-NP"/>
        </w:rPr>
        <w:t>18, 269–274.</w:t>
      </w:r>
    </w:p>
    <w:p w:rsidR="000F0838" w:rsidRPr="00BB0C59" w:rsidRDefault="000F0838" w:rsidP="00BB0C59">
      <w:pPr>
        <w:autoSpaceDE w:val="0"/>
        <w:autoSpaceDN w:val="0"/>
        <w:adjustRightInd w:val="0"/>
        <w:spacing w:after="0"/>
        <w:jc w:val="both"/>
        <w:rPr>
          <w:rFonts w:ascii="ArialMT" w:hAnsi="ArialMT" w:cs="ArialMT"/>
          <w:sz w:val="20"/>
          <w:szCs w:val="20"/>
          <w:lang w:bidi="ne-NP"/>
        </w:rPr>
      </w:pPr>
    </w:p>
    <w:p w:rsidR="000F0838" w:rsidRPr="00BB0C59" w:rsidRDefault="000F0838" w:rsidP="00BB0C59">
      <w:pPr>
        <w:autoSpaceDE w:val="0"/>
        <w:autoSpaceDN w:val="0"/>
        <w:adjustRightInd w:val="0"/>
        <w:spacing w:after="0" w:line="240" w:lineRule="auto"/>
        <w:jc w:val="both"/>
        <w:rPr>
          <w:rFonts w:ascii="ArialMT" w:hAnsi="ArialMT" w:cs="ArialMT"/>
          <w:sz w:val="20"/>
          <w:szCs w:val="20"/>
          <w:lang w:bidi="ne-NP"/>
        </w:rPr>
      </w:pPr>
      <w:proofErr w:type="spellStart"/>
      <w:r w:rsidRPr="00BB0C59">
        <w:rPr>
          <w:rFonts w:ascii="ArialMT" w:hAnsi="ArialMT" w:cs="ArialMT"/>
          <w:sz w:val="20"/>
          <w:szCs w:val="20"/>
          <w:lang w:bidi="ne-NP"/>
        </w:rPr>
        <w:lastRenderedPageBreak/>
        <w:t>Quinlos</w:t>
      </w:r>
      <w:proofErr w:type="spellEnd"/>
      <w:r w:rsidRPr="00BB0C59">
        <w:rPr>
          <w:rFonts w:ascii="ArialMT" w:hAnsi="ArialMT" w:cs="ArialMT"/>
          <w:sz w:val="20"/>
          <w:szCs w:val="20"/>
          <w:lang w:bidi="ne-NP"/>
        </w:rPr>
        <w:t xml:space="preserve"> FN, Lim LE, </w:t>
      </w:r>
      <w:proofErr w:type="spellStart"/>
      <w:r w:rsidRPr="00BB0C59">
        <w:rPr>
          <w:rFonts w:ascii="ArialMT" w:hAnsi="ArialMT" w:cs="ArialMT"/>
          <w:sz w:val="20"/>
          <w:szCs w:val="20"/>
          <w:lang w:bidi="ne-NP"/>
        </w:rPr>
        <w:t>Juliano</w:t>
      </w:r>
      <w:proofErr w:type="spellEnd"/>
      <w:r w:rsidRPr="00BB0C59">
        <w:rPr>
          <w:rFonts w:ascii="ArialMT" w:hAnsi="ArialMT" w:cs="ArialMT"/>
          <w:sz w:val="20"/>
          <w:szCs w:val="20"/>
          <w:lang w:bidi="ne-NP"/>
        </w:rPr>
        <w:t xml:space="preserve"> A, Reyes A and </w:t>
      </w:r>
      <w:proofErr w:type="spellStart"/>
      <w:r w:rsidRPr="00BB0C59">
        <w:rPr>
          <w:rFonts w:ascii="ArialMT" w:hAnsi="ArialMT" w:cs="ArialMT"/>
          <w:sz w:val="20"/>
          <w:szCs w:val="20"/>
          <w:lang w:bidi="ne-NP"/>
        </w:rPr>
        <w:t>Lacson</w:t>
      </w:r>
      <w:proofErr w:type="spellEnd"/>
      <w:r w:rsidRPr="00BB0C59">
        <w:rPr>
          <w:rFonts w:ascii="ArialMT" w:hAnsi="ArialMT" w:cs="ArialMT"/>
          <w:sz w:val="20"/>
          <w:szCs w:val="20"/>
          <w:lang w:bidi="ne-NP"/>
        </w:rPr>
        <w:t xml:space="preserve"> P (1954)</w:t>
      </w:r>
      <w:r w:rsidR="00BB0C59">
        <w:rPr>
          <w:rFonts w:ascii="ArialMT" w:hAnsi="ArialMT" w:cs="ArialMT"/>
          <w:sz w:val="20"/>
          <w:szCs w:val="20"/>
          <w:lang w:bidi="ne-NP"/>
        </w:rPr>
        <w:t xml:space="preserve"> </w:t>
      </w:r>
      <w:r w:rsidRPr="00BB0C59">
        <w:rPr>
          <w:rFonts w:ascii="ArialMT" w:hAnsi="ArialMT" w:cs="ArialMT"/>
          <w:sz w:val="20"/>
          <w:szCs w:val="20"/>
          <w:lang w:bidi="ne-NP"/>
        </w:rPr>
        <w:t xml:space="preserve">Haemorrhagic fever observed among children in the Philippines. </w:t>
      </w:r>
      <w:r w:rsidRPr="00BB0C59">
        <w:rPr>
          <w:rFonts w:ascii="Arial" w:hAnsi="Arial" w:cs="Arial"/>
          <w:i/>
          <w:iCs/>
          <w:sz w:val="20"/>
          <w:szCs w:val="20"/>
          <w:lang w:bidi="ne-NP"/>
        </w:rPr>
        <w:t>Philip J</w:t>
      </w:r>
    </w:p>
    <w:p w:rsidR="000F0838" w:rsidRPr="00BB0C59" w:rsidRDefault="000F0838" w:rsidP="00BB0C59">
      <w:pPr>
        <w:autoSpaceDE w:val="0"/>
        <w:autoSpaceDN w:val="0"/>
        <w:adjustRightInd w:val="0"/>
        <w:spacing w:after="0"/>
        <w:jc w:val="both"/>
        <w:rPr>
          <w:rFonts w:ascii="ArialMT" w:hAnsi="ArialMT" w:cs="ArialMT"/>
          <w:sz w:val="20"/>
          <w:szCs w:val="20"/>
          <w:lang w:bidi="ne-NP"/>
        </w:rPr>
      </w:pPr>
      <w:proofErr w:type="spellStart"/>
      <w:proofErr w:type="gramStart"/>
      <w:r w:rsidRPr="00BB0C59">
        <w:rPr>
          <w:rFonts w:ascii="Arial" w:hAnsi="Arial" w:cs="Arial"/>
          <w:i/>
          <w:iCs/>
          <w:sz w:val="20"/>
          <w:szCs w:val="20"/>
          <w:lang w:bidi="ne-NP"/>
        </w:rPr>
        <w:t>Pediatrica</w:t>
      </w:r>
      <w:proofErr w:type="spellEnd"/>
      <w:r w:rsidRPr="00BB0C59">
        <w:rPr>
          <w:rFonts w:ascii="ArialMT" w:hAnsi="ArialMT" w:cs="ArialMT"/>
          <w:sz w:val="20"/>
          <w:szCs w:val="20"/>
          <w:lang w:bidi="ne-NP"/>
        </w:rPr>
        <w:t>.</w:t>
      </w:r>
      <w:proofErr w:type="gramEnd"/>
      <w:r w:rsidRPr="00BB0C59">
        <w:rPr>
          <w:rFonts w:ascii="ArialMT" w:hAnsi="ArialMT" w:cs="ArialMT"/>
          <w:sz w:val="20"/>
          <w:szCs w:val="20"/>
          <w:lang w:bidi="ne-NP"/>
        </w:rPr>
        <w:t xml:space="preserve"> 3:1–19.</w:t>
      </w:r>
    </w:p>
    <w:p w:rsidR="00BB0C59" w:rsidRDefault="00BB0C59" w:rsidP="00BB0C59">
      <w:pPr>
        <w:autoSpaceDE w:val="0"/>
        <w:autoSpaceDN w:val="0"/>
        <w:adjustRightInd w:val="0"/>
        <w:spacing w:after="0"/>
        <w:jc w:val="both"/>
        <w:rPr>
          <w:rFonts w:ascii="ArialMT" w:hAnsi="ArialMT" w:cs="ArialMT"/>
          <w:sz w:val="20"/>
          <w:szCs w:val="20"/>
          <w:lang w:bidi="ne-NP"/>
        </w:rPr>
      </w:pPr>
    </w:p>
    <w:p w:rsidR="000F0838" w:rsidRPr="00BB0C59" w:rsidRDefault="000F0838" w:rsidP="00BB0C59">
      <w:pPr>
        <w:autoSpaceDE w:val="0"/>
        <w:autoSpaceDN w:val="0"/>
        <w:adjustRightInd w:val="0"/>
        <w:spacing w:after="0"/>
        <w:jc w:val="both"/>
        <w:rPr>
          <w:rFonts w:ascii="Times New Roman" w:hAnsi="Times New Roman" w:cs="Times New Roman"/>
          <w:color w:val="272525"/>
          <w:sz w:val="20"/>
          <w:szCs w:val="20"/>
        </w:rPr>
      </w:pPr>
      <w:r w:rsidRPr="00BB0C59">
        <w:rPr>
          <w:rFonts w:ascii="Times New Roman" w:hAnsi="Times New Roman" w:cs="Times New Roman"/>
          <w:color w:val="272525"/>
          <w:sz w:val="20"/>
          <w:szCs w:val="20"/>
        </w:rPr>
        <w:t xml:space="preserve">World Health Organization, 1999. </w:t>
      </w:r>
      <w:r w:rsidRPr="00BB0C59">
        <w:rPr>
          <w:rFonts w:ascii="Times New Roman" w:hAnsi="Times New Roman" w:cs="Times New Roman"/>
          <w:i/>
          <w:iCs/>
          <w:color w:val="272525"/>
          <w:sz w:val="20"/>
          <w:szCs w:val="20"/>
        </w:rPr>
        <w:t xml:space="preserve">Strengthening Implementation of the Global Strategy for Dengue Fever/Dengue Haemorrhagic Fever Prevention and Control: Report on the Informal </w:t>
      </w:r>
      <w:proofErr w:type="spellStart"/>
      <w:r w:rsidRPr="00BB0C59">
        <w:rPr>
          <w:rFonts w:ascii="Times New Roman" w:hAnsi="Times New Roman" w:cs="Times New Roman"/>
          <w:i/>
          <w:iCs/>
          <w:color w:val="272525"/>
          <w:sz w:val="20"/>
          <w:szCs w:val="20"/>
        </w:rPr>
        <w:t>Consulation</w:t>
      </w:r>
      <w:proofErr w:type="spellEnd"/>
      <w:r w:rsidRPr="00BB0C59">
        <w:rPr>
          <w:rFonts w:ascii="Times New Roman" w:hAnsi="Times New Roman" w:cs="Times New Roman"/>
          <w:color w:val="272525"/>
          <w:sz w:val="20"/>
          <w:szCs w:val="20"/>
        </w:rPr>
        <w:t>.</w:t>
      </w:r>
      <w:r w:rsidRPr="00BB0C59">
        <w:rPr>
          <w:rFonts w:ascii="Times New Roman" w:hAnsi="Times New Roman" w:cs="Times New Roman"/>
          <w:i/>
          <w:iCs/>
          <w:color w:val="272525"/>
          <w:sz w:val="20"/>
          <w:szCs w:val="20"/>
        </w:rPr>
        <w:t xml:space="preserve"> </w:t>
      </w:r>
      <w:r w:rsidRPr="00BB0C59">
        <w:rPr>
          <w:rFonts w:ascii="Times New Roman" w:hAnsi="Times New Roman" w:cs="Times New Roman"/>
          <w:color w:val="272525"/>
          <w:sz w:val="20"/>
          <w:szCs w:val="20"/>
        </w:rPr>
        <w:t>Geneva, World Health Organization.</w:t>
      </w:r>
    </w:p>
    <w:p w:rsidR="000F0838" w:rsidRPr="00BB0C59" w:rsidRDefault="000F0838" w:rsidP="00BB0C59">
      <w:pPr>
        <w:autoSpaceDE w:val="0"/>
        <w:autoSpaceDN w:val="0"/>
        <w:adjustRightInd w:val="0"/>
        <w:spacing w:after="0"/>
        <w:jc w:val="both"/>
        <w:rPr>
          <w:rFonts w:ascii="Times New Roman" w:hAnsi="Times New Roman" w:cs="Times New Roman"/>
          <w:color w:val="272525"/>
          <w:sz w:val="20"/>
          <w:szCs w:val="20"/>
        </w:rPr>
      </w:pPr>
    </w:p>
    <w:p w:rsidR="000F0838" w:rsidRPr="00BB0C59" w:rsidRDefault="000F0838" w:rsidP="00BB0C59">
      <w:pPr>
        <w:autoSpaceDE w:val="0"/>
        <w:autoSpaceDN w:val="0"/>
        <w:adjustRightInd w:val="0"/>
        <w:spacing w:after="0"/>
        <w:jc w:val="both"/>
        <w:rPr>
          <w:rFonts w:ascii="Times New Roman" w:hAnsi="Times New Roman" w:cs="Times New Roman"/>
          <w:color w:val="272525"/>
          <w:sz w:val="20"/>
          <w:szCs w:val="20"/>
        </w:rPr>
      </w:pPr>
    </w:p>
    <w:p w:rsidR="000F0838" w:rsidRPr="00BB0C59" w:rsidRDefault="000F0838" w:rsidP="00BB0C59">
      <w:pPr>
        <w:jc w:val="both"/>
        <w:rPr>
          <w:sz w:val="20"/>
          <w:szCs w:val="20"/>
        </w:rPr>
      </w:pPr>
    </w:p>
    <w:p w:rsidR="007E32FF" w:rsidRPr="00BB0C59" w:rsidRDefault="007E32FF" w:rsidP="00BB0C59">
      <w:pPr>
        <w:jc w:val="both"/>
        <w:rPr>
          <w:rFonts w:ascii="Times New Roman" w:hAnsi="Times New Roman" w:cs="Times New Roman"/>
          <w:sz w:val="20"/>
          <w:szCs w:val="20"/>
        </w:rPr>
      </w:pPr>
    </w:p>
    <w:sectPr w:rsidR="007E32FF" w:rsidRPr="00BB0C59" w:rsidSect="008F2816">
      <w:footerReference w:type="default" r:id="rId8"/>
      <w:pgSz w:w="11906" w:h="16838"/>
      <w:pgMar w:top="1985" w:right="155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D4A" w:rsidRDefault="00445D4A" w:rsidP="00624005">
      <w:pPr>
        <w:spacing w:after="0" w:line="240" w:lineRule="auto"/>
      </w:pPr>
      <w:r>
        <w:separator/>
      </w:r>
    </w:p>
  </w:endnote>
  <w:endnote w:type="continuationSeparator" w:id="0">
    <w:p w:rsidR="00445D4A" w:rsidRDefault="00445D4A" w:rsidP="00624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0" w:usb1="08070000" w:usb2="00000010" w:usb3="00000000" w:csb0="00020000"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19143"/>
      <w:docPartObj>
        <w:docPartGallery w:val="Page Numbers (Bottom of Page)"/>
        <w:docPartUnique/>
      </w:docPartObj>
    </w:sdtPr>
    <w:sdtContent>
      <w:p w:rsidR="00E66301" w:rsidRDefault="004A4154">
        <w:pPr>
          <w:pStyle w:val="Footer"/>
          <w:jc w:val="right"/>
        </w:pPr>
        <w:fldSimple w:instr=" PAGE   \* MERGEFORMAT ">
          <w:r w:rsidR="00BB0C59">
            <w:rPr>
              <w:noProof/>
            </w:rPr>
            <w:t>5</w:t>
          </w:r>
        </w:fldSimple>
      </w:p>
    </w:sdtContent>
  </w:sdt>
  <w:p w:rsidR="00E66301" w:rsidRDefault="00E663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D4A" w:rsidRDefault="00445D4A" w:rsidP="00624005">
      <w:pPr>
        <w:spacing w:after="0" w:line="240" w:lineRule="auto"/>
      </w:pPr>
      <w:r>
        <w:separator/>
      </w:r>
    </w:p>
  </w:footnote>
  <w:footnote w:type="continuationSeparator" w:id="0">
    <w:p w:rsidR="00445D4A" w:rsidRDefault="00445D4A" w:rsidP="006240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5F1D"/>
    <w:multiLevelType w:val="hybridMultilevel"/>
    <w:tmpl w:val="613CBF64"/>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E2799B"/>
    <w:multiLevelType w:val="hybridMultilevel"/>
    <w:tmpl w:val="0CD464F2"/>
    <w:lvl w:ilvl="0" w:tplc="F27ACAAE">
      <w:start w:val="1"/>
      <w:numFmt w:val="bullet"/>
      <w:lvlText w:val=""/>
      <w:lvlJc w:val="left"/>
      <w:pPr>
        <w:tabs>
          <w:tab w:val="num" w:pos="720"/>
        </w:tabs>
        <w:ind w:left="720" w:hanging="360"/>
      </w:pPr>
      <w:rPr>
        <w:rFonts w:ascii="Wingdings 2" w:hAnsi="Wingdings 2" w:hint="default"/>
      </w:rPr>
    </w:lvl>
    <w:lvl w:ilvl="1" w:tplc="0F9AF7A6" w:tentative="1">
      <w:start w:val="1"/>
      <w:numFmt w:val="bullet"/>
      <w:lvlText w:val=""/>
      <w:lvlJc w:val="left"/>
      <w:pPr>
        <w:tabs>
          <w:tab w:val="num" w:pos="1440"/>
        </w:tabs>
        <w:ind w:left="1440" w:hanging="360"/>
      </w:pPr>
      <w:rPr>
        <w:rFonts w:ascii="Wingdings 2" w:hAnsi="Wingdings 2" w:hint="default"/>
      </w:rPr>
    </w:lvl>
    <w:lvl w:ilvl="2" w:tplc="4014B34C" w:tentative="1">
      <w:start w:val="1"/>
      <w:numFmt w:val="bullet"/>
      <w:lvlText w:val=""/>
      <w:lvlJc w:val="left"/>
      <w:pPr>
        <w:tabs>
          <w:tab w:val="num" w:pos="2160"/>
        </w:tabs>
        <w:ind w:left="2160" w:hanging="360"/>
      </w:pPr>
      <w:rPr>
        <w:rFonts w:ascii="Wingdings 2" w:hAnsi="Wingdings 2" w:hint="default"/>
      </w:rPr>
    </w:lvl>
    <w:lvl w:ilvl="3" w:tplc="022A5E52" w:tentative="1">
      <w:start w:val="1"/>
      <w:numFmt w:val="bullet"/>
      <w:lvlText w:val=""/>
      <w:lvlJc w:val="left"/>
      <w:pPr>
        <w:tabs>
          <w:tab w:val="num" w:pos="2880"/>
        </w:tabs>
        <w:ind w:left="2880" w:hanging="360"/>
      </w:pPr>
      <w:rPr>
        <w:rFonts w:ascii="Wingdings 2" w:hAnsi="Wingdings 2" w:hint="default"/>
      </w:rPr>
    </w:lvl>
    <w:lvl w:ilvl="4" w:tplc="C37CE4BC" w:tentative="1">
      <w:start w:val="1"/>
      <w:numFmt w:val="bullet"/>
      <w:lvlText w:val=""/>
      <w:lvlJc w:val="left"/>
      <w:pPr>
        <w:tabs>
          <w:tab w:val="num" w:pos="3600"/>
        </w:tabs>
        <w:ind w:left="3600" w:hanging="360"/>
      </w:pPr>
      <w:rPr>
        <w:rFonts w:ascii="Wingdings 2" w:hAnsi="Wingdings 2" w:hint="default"/>
      </w:rPr>
    </w:lvl>
    <w:lvl w:ilvl="5" w:tplc="A6C0A8F8" w:tentative="1">
      <w:start w:val="1"/>
      <w:numFmt w:val="bullet"/>
      <w:lvlText w:val=""/>
      <w:lvlJc w:val="left"/>
      <w:pPr>
        <w:tabs>
          <w:tab w:val="num" w:pos="4320"/>
        </w:tabs>
        <w:ind w:left="4320" w:hanging="360"/>
      </w:pPr>
      <w:rPr>
        <w:rFonts w:ascii="Wingdings 2" w:hAnsi="Wingdings 2" w:hint="default"/>
      </w:rPr>
    </w:lvl>
    <w:lvl w:ilvl="6" w:tplc="DFDEEB46" w:tentative="1">
      <w:start w:val="1"/>
      <w:numFmt w:val="bullet"/>
      <w:lvlText w:val=""/>
      <w:lvlJc w:val="left"/>
      <w:pPr>
        <w:tabs>
          <w:tab w:val="num" w:pos="5040"/>
        </w:tabs>
        <w:ind w:left="5040" w:hanging="360"/>
      </w:pPr>
      <w:rPr>
        <w:rFonts w:ascii="Wingdings 2" w:hAnsi="Wingdings 2" w:hint="default"/>
      </w:rPr>
    </w:lvl>
    <w:lvl w:ilvl="7" w:tplc="83E6717E" w:tentative="1">
      <w:start w:val="1"/>
      <w:numFmt w:val="bullet"/>
      <w:lvlText w:val=""/>
      <w:lvlJc w:val="left"/>
      <w:pPr>
        <w:tabs>
          <w:tab w:val="num" w:pos="5760"/>
        </w:tabs>
        <w:ind w:left="5760" w:hanging="360"/>
      </w:pPr>
      <w:rPr>
        <w:rFonts w:ascii="Wingdings 2" w:hAnsi="Wingdings 2" w:hint="default"/>
      </w:rPr>
    </w:lvl>
    <w:lvl w:ilvl="8" w:tplc="93129470" w:tentative="1">
      <w:start w:val="1"/>
      <w:numFmt w:val="bullet"/>
      <w:lvlText w:val=""/>
      <w:lvlJc w:val="left"/>
      <w:pPr>
        <w:tabs>
          <w:tab w:val="num" w:pos="6480"/>
        </w:tabs>
        <w:ind w:left="6480" w:hanging="360"/>
      </w:pPr>
      <w:rPr>
        <w:rFonts w:ascii="Wingdings 2" w:hAnsi="Wingdings 2" w:hint="default"/>
      </w:rPr>
    </w:lvl>
  </w:abstractNum>
  <w:abstractNum w:abstractNumId="2">
    <w:nsid w:val="101E753C"/>
    <w:multiLevelType w:val="hybridMultilevel"/>
    <w:tmpl w:val="945E7C9E"/>
    <w:lvl w:ilvl="0" w:tplc="4C446250">
      <w:start w:val="1"/>
      <w:numFmt w:val="bullet"/>
      <w:lvlText w:val=""/>
      <w:lvlJc w:val="left"/>
      <w:pPr>
        <w:tabs>
          <w:tab w:val="num" w:pos="720"/>
        </w:tabs>
        <w:ind w:left="720" w:hanging="360"/>
      </w:pPr>
      <w:rPr>
        <w:rFonts w:ascii="Wingdings 2" w:hAnsi="Wingdings 2" w:hint="default"/>
      </w:rPr>
    </w:lvl>
    <w:lvl w:ilvl="1" w:tplc="FCCCA0D0" w:tentative="1">
      <w:start w:val="1"/>
      <w:numFmt w:val="bullet"/>
      <w:lvlText w:val=""/>
      <w:lvlJc w:val="left"/>
      <w:pPr>
        <w:tabs>
          <w:tab w:val="num" w:pos="1440"/>
        </w:tabs>
        <w:ind w:left="1440" w:hanging="360"/>
      </w:pPr>
      <w:rPr>
        <w:rFonts w:ascii="Wingdings 2" w:hAnsi="Wingdings 2" w:hint="default"/>
      </w:rPr>
    </w:lvl>
    <w:lvl w:ilvl="2" w:tplc="C47EA9E6" w:tentative="1">
      <w:start w:val="1"/>
      <w:numFmt w:val="bullet"/>
      <w:lvlText w:val=""/>
      <w:lvlJc w:val="left"/>
      <w:pPr>
        <w:tabs>
          <w:tab w:val="num" w:pos="2160"/>
        </w:tabs>
        <w:ind w:left="2160" w:hanging="360"/>
      </w:pPr>
      <w:rPr>
        <w:rFonts w:ascii="Wingdings 2" w:hAnsi="Wingdings 2" w:hint="default"/>
      </w:rPr>
    </w:lvl>
    <w:lvl w:ilvl="3" w:tplc="78FA719A" w:tentative="1">
      <w:start w:val="1"/>
      <w:numFmt w:val="bullet"/>
      <w:lvlText w:val=""/>
      <w:lvlJc w:val="left"/>
      <w:pPr>
        <w:tabs>
          <w:tab w:val="num" w:pos="2880"/>
        </w:tabs>
        <w:ind w:left="2880" w:hanging="360"/>
      </w:pPr>
      <w:rPr>
        <w:rFonts w:ascii="Wingdings 2" w:hAnsi="Wingdings 2" w:hint="default"/>
      </w:rPr>
    </w:lvl>
    <w:lvl w:ilvl="4" w:tplc="A388323E" w:tentative="1">
      <w:start w:val="1"/>
      <w:numFmt w:val="bullet"/>
      <w:lvlText w:val=""/>
      <w:lvlJc w:val="left"/>
      <w:pPr>
        <w:tabs>
          <w:tab w:val="num" w:pos="3600"/>
        </w:tabs>
        <w:ind w:left="3600" w:hanging="360"/>
      </w:pPr>
      <w:rPr>
        <w:rFonts w:ascii="Wingdings 2" w:hAnsi="Wingdings 2" w:hint="default"/>
      </w:rPr>
    </w:lvl>
    <w:lvl w:ilvl="5" w:tplc="C7661982" w:tentative="1">
      <w:start w:val="1"/>
      <w:numFmt w:val="bullet"/>
      <w:lvlText w:val=""/>
      <w:lvlJc w:val="left"/>
      <w:pPr>
        <w:tabs>
          <w:tab w:val="num" w:pos="4320"/>
        </w:tabs>
        <w:ind w:left="4320" w:hanging="360"/>
      </w:pPr>
      <w:rPr>
        <w:rFonts w:ascii="Wingdings 2" w:hAnsi="Wingdings 2" w:hint="default"/>
      </w:rPr>
    </w:lvl>
    <w:lvl w:ilvl="6" w:tplc="D882811E" w:tentative="1">
      <w:start w:val="1"/>
      <w:numFmt w:val="bullet"/>
      <w:lvlText w:val=""/>
      <w:lvlJc w:val="left"/>
      <w:pPr>
        <w:tabs>
          <w:tab w:val="num" w:pos="5040"/>
        </w:tabs>
        <w:ind w:left="5040" w:hanging="360"/>
      </w:pPr>
      <w:rPr>
        <w:rFonts w:ascii="Wingdings 2" w:hAnsi="Wingdings 2" w:hint="default"/>
      </w:rPr>
    </w:lvl>
    <w:lvl w:ilvl="7" w:tplc="F1A6F60C" w:tentative="1">
      <w:start w:val="1"/>
      <w:numFmt w:val="bullet"/>
      <w:lvlText w:val=""/>
      <w:lvlJc w:val="left"/>
      <w:pPr>
        <w:tabs>
          <w:tab w:val="num" w:pos="5760"/>
        </w:tabs>
        <w:ind w:left="5760" w:hanging="360"/>
      </w:pPr>
      <w:rPr>
        <w:rFonts w:ascii="Wingdings 2" w:hAnsi="Wingdings 2" w:hint="default"/>
      </w:rPr>
    </w:lvl>
    <w:lvl w:ilvl="8" w:tplc="F1AE678C" w:tentative="1">
      <w:start w:val="1"/>
      <w:numFmt w:val="bullet"/>
      <w:lvlText w:val=""/>
      <w:lvlJc w:val="left"/>
      <w:pPr>
        <w:tabs>
          <w:tab w:val="num" w:pos="6480"/>
        </w:tabs>
        <w:ind w:left="6480" w:hanging="360"/>
      </w:pPr>
      <w:rPr>
        <w:rFonts w:ascii="Wingdings 2" w:hAnsi="Wingdings 2" w:hint="default"/>
      </w:rPr>
    </w:lvl>
  </w:abstractNum>
  <w:abstractNum w:abstractNumId="3">
    <w:nsid w:val="17611551"/>
    <w:multiLevelType w:val="hybridMultilevel"/>
    <w:tmpl w:val="D512A7D2"/>
    <w:lvl w:ilvl="0" w:tplc="98CA050A">
      <w:start w:val="1"/>
      <w:numFmt w:val="bullet"/>
      <w:lvlText w:val=""/>
      <w:lvlJc w:val="left"/>
      <w:pPr>
        <w:tabs>
          <w:tab w:val="num" w:pos="720"/>
        </w:tabs>
        <w:ind w:left="720" w:hanging="360"/>
      </w:pPr>
      <w:rPr>
        <w:rFonts w:ascii="Wingdings" w:hAnsi="Wingdings" w:hint="default"/>
      </w:rPr>
    </w:lvl>
    <w:lvl w:ilvl="1" w:tplc="BC86F5BA" w:tentative="1">
      <w:start w:val="1"/>
      <w:numFmt w:val="bullet"/>
      <w:lvlText w:val=""/>
      <w:lvlJc w:val="left"/>
      <w:pPr>
        <w:tabs>
          <w:tab w:val="num" w:pos="1440"/>
        </w:tabs>
        <w:ind w:left="1440" w:hanging="360"/>
      </w:pPr>
      <w:rPr>
        <w:rFonts w:ascii="Wingdings" w:hAnsi="Wingdings" w:hint="default"/>
      </w:rPr>
    </w:lvl>
    <w:lvl w:ilvl="2" w:tplc="6CEACF2C" w:tentative="1">
      <w:start w:val="1"/>
      <w:numFmt w:val="bullet"/>
      <w:lvlText w:val=""/>
      <w:lvlJc w:val="left"/>
      <w:pPr>
        <w:tabs>
          <w:tab w:val="num" w:pos="2160"/>
        </w:tabs>
        <w:ind w:left="2160" w:hanging="360"/>
      </w:pPr>
      <w:rPr>
        <w:rFonts w:ascii="Wingdings" w:hAnsi="Wingdings" w:hint="default"/>
      </w:rPr>
    </w:lvl>
    <w:lvl w:ilvl="3" w:tplc="58865E0C" w:tentative="1">
      <w:start w:val="1"/>
      <w:numFmt w:val="bullet"/>
      <w:lvlText w:val=""/>
      <w:lvlJc w:val="left"/>
      <w:pPr>
        <w:tabs>
          <w:tab w:val="num" w:pos="2880"/>
        </w:tabs>
        <w:ind w:left="2880" w:hanging="360"/>
      </w:pPr>
      <w:rPr>
        <w:rFonts w:ascii="Wingdings" w:hAnsi="Wingdings" w:hint="default"/>
      </w:rPr>
    </w:lvl>
    <w:lvl w:ilvl="4" w:tplc="8B06085E" w:tentative="1">
      <w:start w:val="1"/>
      <w:numFmt w:val="bullet"/>
      <w:lvlText w:val=""/>
      <w:lvlJc w:val="left"/>
      <w:pPr>
        <w:tabs>
          <w:tab w:val="num" w:pos="3600"/>
        </w:tabs>
        <w:ind w:left="3600" w:hanging="360"/>
      </w:pPr>
      <w:rPr>
        <w:rFonts w:ascii="Wingdings" w:hAnsi="Wingdings" w:hint="default"/>
      </w:rPr>
    </w:lvl>
    <w:lvl w:ilvl="5" w:tplc="512C58FA" w:tentative="1">
      <w:start w:val="1"/>
      <w:numFmt w:val="bullet"/>
      <w:lvlText w:val=""/>
      <w:lvlJc w:val="left"/>
      <w:pPr>
        <w:tabs>
          <w:tab w:val="num" w:pos="4320"/>
        </w:tabs>
        <w:ind w:left="4320" w:hanging="360"/>
      </w:pPr>
      <w:rPr>
        <w:rFonts w:ascii="Wingdings" w:hAnsi="Wingdings" w:hint="default"/>
      </w:rPr>
    </w:lvl>
    <w:lvl w:ilvl="6" w:tplc="C5F61496" w:tentative="1">
      <w:start w:val="1"/>
      <w:numFmt w:val="bullet"/>
      <w:lvlText w:val=""/>
      <w:lvlJc w:val="left"/>
      <w:pPr>
        <w:tabs>
          <w:tab w:val="num" w:pos="5040"/>
        </w:tabs>
        <w:ind w:left="5040" w:hanging="360"/>
      </w:pPr>
      <w:rPr>
        <w:rFonts w:ascii="Wingdings" w:hAnsi="Wingdings" w:hint="default"/>
      </w:rPr>
    </w:lvl>
    <w:lvl w:ilvl="7" w:tplc="2CB6A59A" w:tentative="1">
      <w:start w:val="1"/>
      <w:numFmt w:val="bullet"/>
      <w:lvlText w:val=""/>
      <w:lvlJc w:val="left"/>
      <w:pPr>
        <w:tabs>
          <w:tab w:val="num" w:pos="5760"/>
        </w:tabs>
        <w:ind w:left="5760" w:hanging="360"/>
      </w:pPr>
      <w:rPr>
        <w:rFonts w:ascii="Wingdings" w:hAnsi="Wingdings" w:hint="default"/>
      </w:rPr>
    </w:lvl>
    <w:lvl w:ilvl="8" w:tplc="A5E0EA8E" w:tentative="1">
      <w:start w:val="1"/>
      <w:numFmt w:val="bullet"/>
      <w:lvlText w:val=""/>
      <w:lvlJc w:val="left"/>
      <w:pPr>
        <w:tabs>
          <w:tab w:val="num" w:pos="6480"/>
        </w:tabs>
        <w:ind w:left="6480" w:hanging="360"/>
      </w:pPr>
      <w:rPr>
        <w:rFonts w:ascii="Wingdings" w:hAnsi="Wingdings" w:hint="default"/>
      </w:rPr>
    </w:lvl>
  </w:abstractNum>
  <w:abstractNum w:abstractNumId="4">
    <w:nsid w:val="2B2A2B0D"/>
    <w:multiLevelType w:val="hybridMultilevel"/>
    <w:tmpl w:val="85662B08"/>
    <w:lvl w:ilvl="0" w:tplc="45E823C4">
      <w:start w:val="1"/>
      <w:numFmt w:val="bullet"/>
      <w:lvlText w:val="•"/>
      <w:lvlJc w:val="left"/>
      <w:pPr>
        <w:tabs>
          <w:tab w:val="num" w:pos="720"/>
        </w:tabs>
        <w:ind w:left="720" w:hanging="360"/>
      </w:pPr>
      <w:rPr>
        <w:rFonts w:ascii="Arial" w:hAnsi="Arial" w:hint="default"/>
      </w:rPr>
    </w:lvl>
    <w:lvl w:ilvl="1" w:tplc="9948C906" w:tentative="1">
      <w:start w:val="1"/>
      <w:numFmt w:val="bullet"/>
      <w:lvlText w:val="•"/>
      <w:lvlJc w:val="left"/>
      <w:pPr>
        <w:tabs>
          <w:tab w:val="num" w:pos="1440"/>
        </w:tabs>
        <w:ind w:left="1440" w:hanging="360"/>
      </w:pPr>
      <w:rPr>
        <w:rFonts w:ascii="Arial" w:hAnsi="Arial" w:hint="default"/>
      </w:rPr>
    </w:lvl>
    <w:lvl w:ilvl="2" w:tplc="6B6C8776" w:tentative="1">
      <w:start w:val="1"/>
      <w:numFmt w:val="bullet"/>
      <w:lvlText w:val="•"/>
      <w:lvlJc w:val="left"/>
      <w:pPr>
        <w:tabs>
          <w:tab w:val="num" w:pos="2160"/>
        </w:tabs>
        <w:ind w:left="2160" w:hanging="360"/>
      </w:pPr>
      <w:rPr>
        <w:rFonts w:ascii="Arial" w:hAnsi="Arial" w:hint="default"/>
      </w:rPr>
    </w:lvl>
    <w:lvl w:ilvl="3" w:tplc="35927862" w:tentative="1">
      <w:start w:val="1"/>
      <w:numFmt w:val="bullet"/>
      <w:lvlText w:val="•"/>
      <w:lvlJc w:val="left"/>
      <w:pPr>
        <w:tabs>
          <w:tab w:val="num" w:pos="2880"/>
        </w:tabs>
        <w:ind w:left="2880" w:hanging="360"/>
      </w:pPr>
      <w:rPr>
        <w:rFonts w:ascii="Arial" w:hAnsi="Arial" w:hint="default"/>
      </w:rPr>
    </w:lvl>
    <w:lvl w:ilvl="4" w:tplc="DD3A88E0" w:tentative="1">
      <w:start w:val="1"/>
      <w:numFmt w:val="bullet"/>
      <w:lvlText w:val="•"/>
      <w:lvlJc w:val="left"/>
      <w:pPr>
        <w:tabs>
          <w:tab w:val="num" w:pos="3600"/>
        </w:tabs>
        <w:ind w:left="3600" w:hanging="360"/>
      </w:pPr>
      <w:rPr>
        <w:rFonts w:ascii="Arial" w:hAnsi="Arial" w:hint="default"/>
      </w:rPr>
    </w:lvl>
    <w:lvl w:ilvl="5" w:tplc="726C0B4C" w:tentative="1">
      <w:start w:val="1"/>
      <w:numFmt w:val="bullet"/>
      <w:lvlText w:val="•"/>
      <w:lvlJc w:val="left"/>
      <w:pPr>
        <w:tabs>
          <w:tab w:val="num" w:pos="4320"/>
        </w:tabs>
        <w:ind w:left="4320" w:hanging="360"/>
      </w:pPr>
      <w:rPr>
        <w:rFonts w:ascii="Arial" w:hAnsi="Arial" w:hint="default"/>
      </w:rPr>
    </w:lvl>
    <w:lvl w:ilvl="6" w:tplc="CF2EC0C2" w:tentative="1">
      <w:start w:val="1"/>
      <w:numFmt w:val="bullet"/>
      <w:lvlText w:val="•"/>
      <w:lvlJc w:val="left"/>
      <w:pPr>
        <w:tabs>
          <w:tab w:val="num" w:pos="5040"/>
        </w:tabs>
        <w:ind w:left="5040" w:hanging="360"/>
      </w:pPr>
      <w:rPr>
        <w:rFonts w:ascii="Arial" w:hAnsi="Arial" w:hint="default"/>
      </w:rPr>
    </w:lvl>
    <w:lvl w:ilvl="7" w:tplc="86364F88" w:tentative="1">
      <w:start w:val="1"/>
      <w:numFmt w:val="bullet"/>
      <w:lvlText w:val="•"/>
      <w:lvlJc w:val="left"/>
      <w:pPr>
        <w:tabs>
          <w:tab w:val="num" w:pos="5760"/>
        </w:tabs>
        <w:ind w:left="5760" w:hanging="360"/>
      </w:pPr>
      <w:rPr>
        <w:rFonts w:ascii="Arial" w:hAnsi="Arial" w:hint="default"/>
      </w:rPr>
    </w:lvl>
    <w:lvl w:ilvl="8" w:tplc="96F82DFC" w:tentative="1">
      <w:start w:val="1"/>
      <w:numFmt w:val="bullet"/>
      <w:lvlText w:val="•"/>
      <w:lvlJc w:val="left"/>
      <w:pPr>
        <w:tabs>
          <w:tab w:val="num" w:pos="6480"/>
        </w:tabs>
        <w:ind w:left="6480" w:hanging="360"/>
      </w:pPr>
      <w:rPr>
        <w:rFonts w:ascii="Arial" w:hAnsi="Arial" w:hint="default"/>
      </w:rPr>
    </w:lvl>
  </w:abstractNum>
  <w:abstractNum w:abstractNumId="5">
    <w:nsid w:val="2CC54889"/>
    <w:multiLevelType w:val="hybridMultilevel"/>
    <w:tmpl w:val="C31A76D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6">
    <w:nsid w:val="3A2718A6"/>
    <w:multiLevelType w:val="hybridMultilevel"/>
    <w:tmpl w:val="8A824316"/>
    <w:lvl w:ilvl="0" w:tplc="22FCA714">
      <w:start w:val="1"/>
      <w:numFmt w:val="bullet"/>
      <w:lvlText w:val=""/>
      <w:lvlJc w:val="left"/>
      <w:pPr>
        <w:tabs>
          <w:tab w:val="num" w:pos="720"/>
        </w:tabs>
        <w:ind w:left="720" w:hanging="360"/>
      </w:pPr>
      <w:rPr>
        <w:rFonts w:ascii="Wingdings 2" w:hAnsi="Wingdings 2" w:hint="default"/>
      </w:rPr>
    </w:lvl>
    <w:lvl w:ilvl="1" w:tplc="4B903368" w:tentative="1">
      <w:start w:val="1"/>
      <w:numFmt w:val="bullet"/>
      <w:lvlText w:val=""/>
      <w:lvlJc w:val="left"/>
      <w:pPr>
        <w:tabs>
          <w:tab w:val="num" w:pos="1440"/>
        </w:tabs>
        <w:ind w:left="1440" w:hanging="360"/>
      </w:pPr>
      <w:rPr>
        <w:rFonts w:ascii="Wingdings 2" w:hAnsi="Wingdings 2" w:hint="default"/>
      </w:rPr>
    </w:lvl>
    <w:lvl w:ilvl="2" w:tplc="ABFA3614" w:tentative="1">
      <w:start w:val="1"/>
      <w:numFmt w:val="bullet"/>
      <w:lvlText w:val=""/>
      <w:lvlJc w:val="left"/>
      <w:pPr>
        <w:tabs>
          <w:tab w:val="num" w:pos="2160"/>
        </w:tabs>
        <w:ind w:left="2160" w:hanging="360"/>
      </w:pPr>
      <w:rPr>
        <w:rFonts w:ascii="Wingdings 2" w:hAnsi="Wingdings 2" w:hint="default"/>
      </w:rPr>
    </w:lvl>
    <w:lvl w:ilvl="3" w:tplc="01569D08" w:tentative="1">
      <w:start w:val="1"/>
      <w:numFmt w:val="bullet"/>
      <w:lvlText w:val=""/>
      <w:lvlJc w:val="left"/>
      <w:pPr>
        <w:tabs>
          <w:tab w:val="num" w:pos="2880"/>
        </w:tabs>
        <w:ind w:left="2880" w:hanging="360"/>
      </w:pPr>
      <w:rPr>
        <w:rFonts w:ascii="Wingdings 2" w:hAnsi="Wingdings 2" w:hint="default"/>
      </w:rPr>
    </w:lvl>
    <w:lvl w:ilvl="4" w:tplc="DA6AC80E" w:tentative="1">
      <w:start w:val="1"/>
      <w:numFmt w:val="bullet"/>
      <w:lvlText w:val=""/>
      <w:lvlJc w:val="left"/>
      <w:pPr>
        <w:tabs>
          <w:tab w:val="num" w:pos="3600"/>
        </w:tabs>
        <w:ind w:left="3600" w:hanging="360"/>
      </w:pPr>
      <w:rPr>
        <w:rFonts w:ascii="Wingdings 2" w:hAnsi="Wingdings 2" w:hint="default"/>
      </w:rPr>
    </w:lvl>
    <w:lvl w:ilvl="5" w:tplc="7E24CC40" w:tentative="1">
      <w:start w:val="1"/>
      <w:numFmt w:val="bullet"/>
      <w:lvlText w:val=""/>
      <w:lvlJc w:val="left"/>
      <w:pPr>
        <w:tabs>
          <w:tab w:val="num" w:pos="4320"/>
        </w:tabs>
        <w:ind w:left="4320" w:hanging="360"/>
      </w:pPr>
      <w:rPr>
        <w:rFonts w:ascii="Wingdings 2" w:hAnsi="Wingdings 2" w:hint="default"/>
      </w:rPr>
    </w:lvl>
    <w:lvl w:ilvl="6" w:tplc="51C45878" w:tentative="1">
      <w:start w:val="1"/>
      <w:numFmt w:val="bullet"/>
      <w:lvlText w:val=""/>
      <w:lvlJc w:val="left"/>
      <w:pPr>
        <w:tabs>
          <w:tab w:val="num" w:pos="5040"/>
        </w:tabs>
        <w:ind w:left="5040" w:hanging="360"/>
      </w:pPr>
      <w:rPr>
        <w:rFonts w:ascii="Wingdings 2" w:hAnsi="Wingdings 2" w:hint="default"/>
      </w:rPr>
    </w:lvl>
    <w:lvl w:ilvl="7" w:tplc="4FD404A0" w:tentative="1">
      <w:start w:val="1"/>
      <w:numFmt w:val="bullet"/>
      <w:lvlText w:val=""/>
      <w:lvlJc w:val="left"/>
      <w:pPr>
        <w:tabs>
          <w:tab w:val="num" w:pos="5760"/>
        </w:tabs>
        <w:ind w:left="5760" w:hanging="360"/>
      </w:pPr>
      <w:rPr>
        <w:rFonts w:ascii="Wingdings 2" w:hAnsi="Wingdings 2" w:hint="default"/>
      </w:rPr>
    </w:lvl>
    <w:lvl w:ilvl="8" w:tplc="D0FE5F48" w:tentative="1">
      <w:start w:val="1"/>
      <w:numFmt w:val="bullet"/>
      <w:lvlText w:val=""/>
      <w:lvlJc w:val="left"/>
      <w:pPr>
        <w:tabs>
          <w:tab w:val="num" w:pos="6480"/>
        </w:tabs>
        <w:ind w:left="6480" w:hanging="360"/>
      </w:pPr>
      <w:rPr>
        <w:rFonts w:ascii="Wingdings 2" w:hAnsi="Wingdings 2" w:hint="default"/>
      </w:rPr>
    </w:lvl>
  </w:abstractNum>
  <w:abstractNum w:abstractNumId="7">
    <w:nsid w:val="3E8A7237"/>
    <w:multiLevelType w:val="hybridMultilevel"/>
    <w:tmpl w:val="07EC53F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39B45B3"/>
    <w:multiLevelType w:val="hybridMultilevel"/>
    <w:tmpl w:val="428AFE4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47106D96"/>
    <w:multiLevelType w:val="hybridMultilevel"/>
    <w:tmpl w:val="D3B69A42"/>
    <w:lvl w:ilvl="0" w:tplc="40090001">
      <w:start w:val="1"/>
      <w:numFmt w:val="bullet"/>
      <w:lvlText w:val=""/>
      <w:lvlJc w:val="left"/>
      <w:pPr>
        <w:ind w:left="1095" w:hanging="360"/>
      </w:pPr>
      <w:rPr>
        <w:rFonts w:ascii="Symbol" w:hAnsi="Symbol"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10">
    <w:nsid w:val="51114401"/>
    <w:multiLevelType w:val="hybridMultilevel"/>
    <w:tmpl w:val="288E28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C433CD2"/>
    <w:multiLevelType w:val="hybridMultilevel"/>
    <w:tmpl w:val="FFAE6BA2"/>
    <w:lvl w:ilvl="0" w:tplc="40090001">
      <w:start w:val="1"/>
      <w:numFmt w:val="bullet"/>
      <w:lvlText w:val=""/>
      <w:lvlJc w:val="left"/>
      <w:pPr>
        <w:ind w:left="795" w:hanging="360"/>
      </w:pPr>
      <w:rPr>
        <w:rFonts w:ascii="Symbol" w:hAnsi="Symbol" w:hint="default"/>
      </w:rPr>
    </w:lvl>
    <w:lvl w:ilvl="1" w:tplc="40090003" w:tentative="1">
      <w:start w:val="1"/>
      <w:numFmt w:val="bullet"/>
      <w:lvlText w:val="o"/>
      <w:lvlJc w:val="left"/>
      <w:pPr>
        <w:ind w:left="1515" w:hanging="360"/>
      </w:pPr>
      <w:rPr>
        <w:rFonts w:ascii="Courier New" w:hAnsi="Courier New" w:cs="Courier New" w:hint="default"/>
      </w:rPr>
    </w:lvl>
    <w:lvl w:ilvl="2" w:tplc="40090005" w:tentative="1">
      <w:start w:val="1"/>
      <w:numFmt w:val="bullet"/>
      <w:lvlText w:val=""/>
      <w:lvlJc w:val="left"/>
      <w:pPr>
        <w:ind w:left="2235" w:hanging="360"/>
      </w:pPr>
      <w:rPr>
        <w:rFonts w:ascii="Wingdings" w:hAnsi="Wingdings" w:hint="default"/>
      </w:rPr>
    </w:lvl>
    <w:lvl w:ilvl="3" w:tplc="40090001" w:tentative="1">
      <w:start w:val="1"/>
      <w:numFmt w:val="bullet"/>
      <w:lvlText w:val=""/>
      <w:lvlJc w:val="left"/>
      <w:pPr>
        <w:ind w:left="2955" w:hanging="360"/>
      </w:pPr>
      <w:rPr>
        <w:rFonts w:ascii="Symbol" w:hAnsi="Symbol" w:hint="default"/>
      </w:rPr>
    </w:lvl>
    <w:lvl w:ilvl="4" w:tplc="40090003" w:tentative="1">
      <w:start w:val="1"/>
      <w:numFmt w:val="bullet"/>
      <w:lvlText w:val="o"/>
      <w:lvlJc w:val="left"/>
      <w:pPr>
        <w:ind w:left="3675" w:hanging="360"/>
      </w:pPr>
      <w:rPr>
        <w:rFonts w:ascii="Courier New" w:hAnsi="Courier New" w:cs="Courier New" w:hint="default"/>
      </w:rPr>
    </w:lvl>
    <w:lvl w:ilvl="5" w:tplc="40090005" w:tentative="1">
      <w:start w:val="1"/>
      <w:numFmt w:val="bullet"/>
      <w:lvlText w:val=""/>
      <w:lvlJc w:val="left"/>
      <w:pPr>
        <w:ind w:left="4395" w:hanging="360"/>
      </w:pPr>
      <w:rPr>
        <w:rFonts w:ascii="Wingdings" w:hAnsi="Wingdings" w:hint="default"/>
      </w:rPr>
    </w:lvl>
    <w:lvl w:ilvl="6" w:tplc="40090001" w:tentative="1">
      <w:start w:val="1"/>
      <w:numFmt w:val="bullet"/>
      <w:lvlText w:val=""/>
      <w:lvlJc w:val="left"/>
      <w:pPr>
        <w:ind w:left="5115" w:hanging="360"/>
      </w:pPr>
      <w:rPr>
        <w:rFonts w:ascii="Symbol" w:hAnsi="Symbol" w:hint="default"/>
      </w:rPr>
    </w:lvl>
    <w:lvl w:ilvl="7" w:tplc="40090003" w:tentative="1">
      <w:start w:val="1"/>
      <w:numFmt w:val="bullet"/>
      <w:lvlText w:val="o"/>
      <w:lvlJc w:val="left"/>
      <w:pPr>
        <w:ind w:left="5835" w:hanging="360"/>
      </w:pPr>
      <w:rPr>
        <w:rFonts w:ascii="Courier New" w:hAnsi="Courier New" w:cs="Courier New" w:hint="default"/>
      </w:rPr>
    </w:lvl>
    <w:lvl w:ilvl="8" w:tplc="40090005" w:tentative="1">
      <w:start w:val="1"/>
      <w:numFmt w:val="bullet"/>
      <w:lvlText w:val=""/>
      <w:lvlJc w:val="left"/>
      <w:pPr>
        <w:ind w:left="6555" w:hanging="360"/>
      </w:pPr>
      <w:rPr>
        <w:rFonts w:ascii="Wingdings" w:hAnsi="Wingdings" w:hint="default"/>
      </w:rPr>
    </w:lvl>
  </w:abstractNum>
  <w:abstractNum w:abstractNumId="12">
    <w:nsid w:val="62D01CDB"/>
    <w:multiLevelType w:val="hybridMultilevel"/>
    <w:tmpl w:val="49BC48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4D05F14"/>
    <w:multiLevelType w:val="hybridMultilevel"/>
    <w:tmpl w:val="BE9C0FC6"/>
    <w:lvl w:ilvl="0" w:tplc="6B0C0ED6">
      <w:start w:val="1"/>
      <w:numFmt w:val="bullet"/>
      <w:lvlText w:val="•"/>
      <w:lvlJc w:val="left"/>
      <w:pPr>
        <w:tabs>
          <w:tab w:val="num" w:pos="720"/>
        </w:tabs>
        <w:ind w:left="720" w:hanging="360"/>
      </w:pPr>
      <w:rPr>
        <w:rFonts w:ascii="Arial" w:hAnsi="Arial" w:hint="default"/>
      </w:rPr>
    </w:lvl>
    <w:lvl w:ilvl="1" w:tplc="A994252E" w:tentative="1">
      <w:start w:val="1"/>
      <w:numFmt w:val="bullet"/>
      <w:lvlText w:val="•"/>
      <w:lvlJc w:val="left"/>
      <w:pPr>
        <w:tabs>
          <w:tab w:val="num" w:pos="1440"/>
        </w:tabs>
        <w:ind w:left="1440" w:hanging="360"/>
      </w:pPr>
      <w:rPr>
        <w:rFonts w:ascii="Arial" w:hAnsi="Arial" w:hint="default"/>
      </w:rPr>
    </w:lvl>
    <w:lvl w:ilvl="2" w:tplc="C464E182" w:tentative="1">
      <w:start w:val="1"/>
      <w:numFmt w:val="bullet"/>
      <w:lvlText w:val="•"/>
      <w:lvlJc w:val="left"/>
      <w:pPr>
        <w:tabs>
          <w:tab w:val="num" w:pos="2160"/>
        </w:tabs>
        <w:ind w:left="2160" w:hanging="360"/>
      </w:pPr>
      <w:rPr>
        <w:rFonts w:ascii="Arial" w:hAnsi="Arial" w:hint="default"/>
      </w:rPr>
    </w:lvl>
    <w:lvl w:ilvl="3" w:tplc="B622BC68" w:tentative="1">
      <w:start w:val="1"/>
      <w:numFmt w:val="bullet"/>
      <w:lvlText w:val="•"/>
      <w:lvlJc w:val="left"/>
      <w:pPr>
        <w:tabs>
          <w:tab w:val="num" w:pos="2880"/>
        </w:tabs>
        <w:ind w:left="2880" w:hanging="360"/>
      </w:pPr>
      <w:rPr>
        <w:rFonts w:ascii="Arial" w:hAnsi="Arial" w:hint="default"/>
      </w:rPr>
    </w:lvl>
    <w:lvl w:ilvl="4" w:tplc="99A6ED32" w:tentative="1">
      <w:start w:val="1"/>
      <w:numFmt w:val="bullet"/>
      <w:lvlText w:val="•"/>
      <w:lvlJc w:val="left"/>
      <w:pPr>
        <w:tabs>
          <w:tab w:val="num" w:pos="3600"/>
        </w:tabs>
        <w:ind w:left="3600" w:hanging="360"/>
      </w:pPr>
      <w:rPr>
        <w:rFonts w:ascii="Arial" w:hAnsi="Arial" w:hint="default"/>
      </w:rPr>
    </w:lvl>
    <w:lvl w:ilvl="5" w:tplc="181C728E" w:tentative="1">
      <w:start w:val="1"/>
      <w:numFmt w:val="bullet"/>
      <w:lvlText w:val="•"/>
      <w:lvlJc w:val="left"/>
      <w:pPr>
        <w:tabs>
          <w:tab w:val="num" w:pos="4320"/>
        </w:tabs>
        <w:ind w:left="4320" w:hanging="360"/>
      </w:pPr>
      <w:rPr>
        <w:rFonts w:ascii="Arial" w:hAnsi="Arial" w:hint="default"/>
      </w:rPr>
    </w:lvl>
    <w:lvl w:ilvl="6" w:tplc="3C341BEE" w:tentative="1">
      <w:start w:val="1"/>
      <w:numFmt w:val="bullet"/>
      <w:lvlText w:val="•"/>
      <w:lvlJc w:val="left"/>
      <w:pPr>
        <w:tabs>
          <w:tab w:val="num" w:pos="5040"/>
        </w:tabs>
        <w:ind w:left="5040" w:hanging="360"/>
      </w:pPr>
      <w:rPr>
        <w:rFonts w:ascii="Arial" w:hAnsi="Arial" w:hint="default"/>
      </w:rPr>
    </w:lvl>
    <w:lvl w:ilvl="7" w:tplc="BAAA9A92" w:tentative="1">
      <w:start w:val="1"/>
      <w:numFmt w:val="bullet"/>
      <w:lvlText w:val="•"/>
      <w:lvlJc w:val="left"/>
      <w:pPr>
        <w:tabs>
          <w:tab w:val="num" w:pos="5760"/>
        </w:tabs>
        <w:ind w:left="5760" w:hanging="360"/>
      </w:pPr>
      <w:rPr>
        <w:rFonts w:ascii="Arial" w:hAnsi="Arial" w:hint="default"/>
      </w:rPr>
    </w:lvl>
    <w:lvl w:ilvl="8" w:tplc="4A921CC0" w:tentative="1">
      <w:start w:val="1"/>
      <w:numFmt w:val="bullet"/>
      <w:lvlText w:val="•"/>
      <w:lvlJc w:val="left"/>
      <w:pPr>
        <w:tabs>
          <w:tab w:val="num" w:pos="6480"/>
        </w:tabs>
        <w:ind w:left="6480" w:hanging="360"/>
      </w:pPr>
      <w:rPr>
        <w:rFonts w:ascii="Arial" w:hAnsi="Arial" w:hint="default"/>
      </w:rPr>
    </w:lvl>
  </w:abstractNum>
  <w:abstractNum w:abstractNumId="14">
    <w:nsid w:val="68FF5F30"/>
    <w:multiLevelType w:val="hybridMultilevel"/>
    <w:tmpl w:val="7F486E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B206E8A"/>
    <w:multiLevelType w:val="hybridMultilevel"/>
    <w:tmpl w:val="674086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8"/>
  </w:num>
  <w:num w:numId="4">
    <w:abstractNumId w:val="9"/>
  </w:num>
  <w:num w:numId="5">
    <w:abstractNumId w:val="5"/>
  </w:num>
  <w:num w:numId="6">
    <w:abstractNumId w:val="0"/>
  </w:num>
  <w:num w:numId="7">
    <w:abstractNumId w:val="14"/>
  </w:num>
  <w:num w:numId="8">
    <w:abstractNumId w:val="7"/>
  </w:num>
  <w:num w:numId="9">
    <w:abstractNumId w:val="15"/>
  </w:num>
  <w:num w:numId="10">
    <w:abstractNumId w:val="11"/>
  </w:num>
  <w:num w:numId="11">
    <w:abstractNumId w:val="3"/>
  </w:num>
  <w:num w:numId="12">
    <w:abstractNumId w:val="1"/>
  </w:num>
  <w:num w:numId="13">
    <w:abstractNumId w:val="6"/>
  </w:num>
  <w:num w:numId="14">
    <w:abstractNumId w:val="2"/>
  </w:num>
  <w:num w:numId="15">
    <w:abstractNumId w:val="1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E32FF"/>
    <w:rsid w:val="00003D60"/>
    <w:rsid w:val="0002626E"/>
    <w:rsid w:val="00036E51"/>
    <w:rsid w:val="00042B66"/>
    <w:rsid w:val="00043A71"/>
    <w:rsid w:val="00052AEB"/>
    <w:rsid w:val="00057698"/>
    <w:rsid w:val="000613B7"/>
    <w:rsid w:val="00087D5A"/>
    <w:rsid w:val="000C6414"/>
    <w:rsid w:val="000E7016"/>
    <w:rsid w:val="000F0838"/>
    <w:rsid w:val="00104085"/>
    <w:rsid w:val="00111C1F"/>
    <w:rsid w:val="00115F0C"/>
    <w:rsid w:val="00126B7D"/>
    <w:rsid w:val="00127C66"/>
    <w:rsid w:val="0014452C"/>
    <w:rsid w:val="00161273"/>
    <w:rsid w:val="0016331E"/>
    <w:rsid w:val="001636FD"/>
    <w:rsid w:val="00164912"/>
    <w:rsid w:val="001726D3"/>
    <w:rsid w:val="00175156"/>
    <w:rsid w:val="001801FE"/>
    <w:rsid w:val="001A0B52"/>
    <w:rsid w:val="001F5CB8"/>
    <w:rsid w:val="002010E3"/>
    <w:rsid w:val="00213A2D"/>
    <w:rsid w:val="0021715D"/>
    <w:rsid w:val="002178B2"/>
    <w:rsid w:val="0022173A"/>
    <w:rsid w:val="0024605E"/>
    <w:rsid w:val="00253614"/>
    <w:rsid w:val="00257EF3"/>
    <w:rsid w:val="00261DDE"/>
    <w:rsid w:val="00272E43"/>
    <w:rsid w:val="00277B55"/>
    <w:rsid w:val="002B6942"/>
    <w:rsid w:val="002B70BE"/>
    <w:rsid w:val="002D4D33"/>
    <w:rsid w:val="00310BCF"/>
    <w:rsid w:val="00336CBF"/>
    <w:rsid w:val="00371448"/>
    <w:rsid w:val="003A63C0"/>
    <w:rsid w:val="003D0F9E"/>
    <w:rsid w:val="003E0315"/>
    <w:rsid w:val="003E479F"/>
    <w:rsid w:val="00423866"/>
    <w:rsid w:val="004254E5"/>
    <w:rsid w:val="00445D4A"/>
    <w:rsid w:val="00465FD5"/>
    <w:rsid w:val="00473AC4"/>
    <w:rsid w:val="00497F4B"/>
    <w:rsid w:val="004A0A13"/>
    <w:rsid w:val="004A4154"/>
    <w:rsid w:val="00570FA5"/>
    <w:rsid w:val="00594EB7"/>
    <w:rsid w:val="005A3413"/>
    <w:rsid w:val="005B1279"/>
    <w:rsid w:val="005F4BFB"/>
    <w:rsid w:val="00615729"/>
    <w:rsid w:val="00617751"/>
    <w:rsid w:val="00624005"/>
    <w:rsid w:val="006276A7"/>
    <w:rsid w:val="00635DA6"/>
    <w:rsid w:val="00641BB2"/>
    <w:rsid w:val="00643BF9"/>
    <w:rsid w:val="00656924"/>
    <w:rsid w:val="00657946"/>
    <w:rsid w:val="00690503"/>
    <w:rsid w:val="006C716D"/>
    <w:rsid w:val="006D5D23"/>
    <w:rsid w:val="006F1BDF"/>
    <w:rsid w:val="006F6D53"/>
    <w:rsid w:val="00712D41"/>
    <w:rsid w:val="00764089"/>
    <w:rsid w:val="007767A9"/>
    <w:rsid w:val="00796127"/>
    <w:rsid w:val="00797C89"/>
    <w:rsid w:val="007A2997"/>
    <w:rsid w:val="007D1ADB"/>
    <w:rsid w:val="007E32FF"/>
    <w:rsid w:val="007F3D25"/>
    <w:rsid w:val="00800E48"/>
    <w:rsid w:val="00845C66"/>
    <w:rsid w:val="008517EE"/>
    <w:rsid w:val="00872D37"/>
    <w:rsid w:val="008C059F"/>
    <w:rsid w:val="008C149A"/>
    <w:rsid w:val="008D1878"/>
    <w:rsid w:val="008F2816"/>
    <w:rsid w:val="008F596E"/>
    <w:rsid w:val="00923D0E"/>
    <w:rsid w:val="0095066F"/>
    <w:rsid w:val="00953173"/>
    <w:rsid w:val="009A1C49"/>
    <w:rsid w:val="009F75E4"/>
    <w:rsid w:val="00A00ED3"/>
    <w:rsid w:val="00A24612"/>
    <w:rsid w:val="00A70262"/>
    <w:rsid w:val="00A92BCC"/>
    <w:rsid w:val="00A93E61"/>
    <w:rsid w:val="00A95B90"/>
    <w:rsid w:val="00A96D7E"/>
    <w:rsid w:val="00AA12FC"/>
    <w:rsid w:val="00AB294E"/>
    <w:rsid w:val="00AC53AF"/>
    <w:rsid w:val="00B7713D"/>
    <w:rsid w:val="00BA7888"/>
    <w:rsid w:val="00BB0C59"/>
    <w:rsid w:val="00BB47EF"/>
    <w:rsid w:val="00BC59DA"/>
    <w:rsid w:val="00C01D78"/>
    <w:rsid w:val="00C1066C"/>
    <w:rsid w:val="00C54B8B"/>
    <w:rsid w:val="00C8706D"/>
    <w:rsid w:val="00CA1C60"/>
    <w:rsid w:val="00CA5497"/>
    <w:rsid w:val="00CC3F4C"/>
    <w:rsid w:val="00CD1AE0"/>
    <w:rsid w:val="00CE41E5"/>
    <w:rsid w:val="00D67EC6"/>
    <w:rsid w:val="00D96055"/>
    <w:rsid w:val="00DA5D06"/>
    <w:rsid w:val="00DB2D41"/>
    <w:rsid w:val="00DB4CFD"/>
    <w:rsid w:val="00DC3698"/>
    <w:rsid w:val="00DD5462"/>
    <w:rsid w:val="00DE0621"/>
    <w:rsid w:val="00E14D45"/>
    <w:rsid w:val="00E431D1"/>
    <w:rsid w:val="00E54C5E"/>
    <w:rsid w:val="00E66301"/>
    <w:rsid w:val="00E855CF"/>
    <w:rsid w:val="00E902D3"/>
    <w:rsid w:val="00E926C9"/>
    <w:rsid w:val="00E95FDD"/>
    <w:rsid w:val="00E97B88"/>
    <w:rsid w:val="00EC753B"/>
    <w:rsid w:val="00EE5308"/>
    <w:rsid w:val="00EE70F8"/>
    <w:rsid w:val="00EF46B9"/>
    <w:rsid w:val="00F40987"/>
    <w:rsid w:val="00F62255"/>
    <w:rsid w:val="00F73C0C"/>
    <w:rsid w:val="00FC02E1"/>
    <w:rsid w:val="00FD030D"/>
    <w:rsid w:val="00FD52DA"/>
    <w:rsid w:val="00FE49B9"/>
  </w:rsids>
  <m:mathPr>
    <m:mathFont m:val="Cambria Math"/>
    <m:brkBin m:val="before"/>
    <m:brkBinSub m:val="--"/>
    <m:smallFrac m:val="off"/>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085"/>
  </w:style>
  <w:style w:type="paragraph" w:styleId="Heading1">
    <w:name w:val="heading 1"/>
    <w:basedOn w:val="Normal"/>
    <w:next w:val="Normal"/>
    <w:link w:val="Heading1Char"/>
    <w:uiPriority w:val="9"/>
    <w:qFormat/>
    <w:rsid w:val="00A92BCC"/>
    <w:pPr>
      <w:keepNext/>
      <w:spacing w:before="240" w:after="60"/>
      <w:outlineLvl w:val="0"/>
    </w:pPr>
    <w:rPr>
      <w:rFonts w:ascii="Cambria" w:eastAsia="Times New Roman" w:hAnsi="Cambria" w:cs="Times New Roman"/>
      <w:b/>
      <w:bCs/>
      <w:kern w:val="32"/>
      <w:sz w:val="32"/>
      <w:szCs w:val="32"/>
      <w:lang w:val="de-DE"/>
    </w:rPr>
  </w:style>
  <w:style w:type="paragraph" w:styleId="Heading2">
    <w:name w:val="heading 2"/>
    <w:basedOn w:val="Normal"/>
    <w:next w:val="Normal"/>
    <w:link w:val="Heading2Char"/>
    <w:uiPriority w:val="9"/>
    <w:semiHidden/>
    <w:unhideWhenUsed/>
    <w:qFormat/>
    <w:rsid w:val="00E95F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005"/>
    <w:rPr>
      <w:rFonts w:ascii="Tahoma" w:hAnsi="Tahoma" w:cs="Tahoma"/>
      <w:sz w:val="16"/>
      <w:szCs w:val="16"/>
    </w:rPr>
  </w:style>
  <w:style w:type="paragraph" w:styleId="Header">
    <w:name w:val="header"/>
    <w:basedOn w:val="Normal"/>
    <w:link w:val="HeaderChar"/>
    <w:uiPriority w:val="99"/>
    <w:semiHidden/>
    <w:unhideWhenUsed/>
    <w:rsid w:val="0062400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4005"/>
  </w:style>
  <w:style w:type="paragraph" w:styleId="Footer">
    <w:name w:val="footer"/>
    <w:basedOn w:val="Normal"/>
    <w:link w:val="FooterChar"/>
    <w:uiPriority w:val="99"/>
    <w:unhideWhenUsed/>
    <w:rsid w:val="00624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005"/>
  </w:style>
  <w:style w:type="character" w:customStyle="1" w:styleId="Heading1Char">
    <w:name w:val="Heading 1 Char"/>
    <w:basedOn w:val="DefaultParagraphFont"/>
    <w:link w:val="Heading1"/>
    <w:uiPriority w:val="9"/>
    <w:rsid w:val="00A92BCC"/>
    <w:rPr>
      <w:rFonts w:ascii="Cambria" w:eastAsia="Times New Roman" w:hAnsi="Cambria" w:cs="Times New Roman"/>
      <w:b/>
      <w:bCs/>
      <w:kern w:val="32"/>
      <w:sz w:val="32"/>
      <w:szCs w:val="32"/>
      <w:lang w:val="de-DE"/>
    </w:rPr>
  </w:style>
  <w:style w:type="paragraph" w:styleId="ListParagraph">
    <w:name w:val="List Paragraph"/>
    <w:basedOn w:val="Normal"/>
    <w:uiPriority w:val="34"/>
    <w:qFormat/>
    <w:rsid w:val="00F62255"/>
    <w:pPr>
      <w:ind w:left="720"/>
      <w:contextualSpacing/>
    </w:pPr>
  </w:style>
  <w:style w:type="table" w:styleId="TableGrid">
    <w:name w:val="Table Grid"/>
    <w:basedOn w:val="TableNormal"/>
    <w:uiPriority w:val="59"/>
    <w:rsid w:val="003714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D1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hesisParagraphHeading">
    <w:name w:val="Thesis Paragraph Heading"/>
    <w:basedOn w:val="Normal"/>
    <w:link w:val="ThesisParagraphHeadingCharChar"/>
    <w:autoRedefine/>
    <w:rsid w:val="007D1ADB"/>
    <w:pPr>
      <w:spacing w:after="120" w:line="240" w:lineRule="auto"/>
      <w:ind w:left="720" w:hanging="720"/>
      <w:jc w:val="both"/>
    </w:pPr>
    <w:rPr>
      <w:rFonts w:ascii="Times New Roman" w:eastAsia="SimSun" w:hAnsi="Times New Roman" w:cs="Times New Roman"/>
      <w:b/>
      <w:sz w:val="28"/>
      <w:szCs w:val="24"/>
      <w:lang w:val="en-US" w:eastAsia="zh-CN"/>
    </w:rPr>
  </w:style>
  <w:style w:type="character" w:customStyle="1" w:styleId="ThesisParagraphHeadingCharChar">
    <w:name w:val="Thesis Paragraph Heading Char Char"/>
    <w:basedOn w:val="DefaultParagraphFont"/>
    <w:link w:val="ThesisParagraphHeading"/>
    <w:rsid w:val="007D1ADB"/>
    <w:rPr>
      <w:rFonts w:ascii="Times New Roman" w:eastAsia="SimSun" w:hAnsi="Times New Roman" w:cs="Times New Roman"/>
      <w:b/>
      <w:sz w:val="28"/>
      <w:szCs w:val="24"/>
      <w:lang w:val="en-US" w:eastAsia="zh-CN"/>
    </w:rPr>
  </w:style>
  <w:style w:type="character" w:styleId="Hyperlink">
    <w:name w:val="Hyperlink"/>
    <w:basedOn w:val="DefaultParagraphFont"/>
    <w:uiPriority w:val="99"/>
    <w:unhideWhenUsed/>
    <w:rsid w:val="00253614"/>
    <w:rPr>
      <w:color w:val="0000FF"/>
      <w:u w:val="single"/>
    </w:rPr>
  </w:style>
  <w:style w:type="character" w:styleId="Strong">
    <w:name w:val="Strong"/>
    <w:basedOn w:val="DefaultParagraphFont"/>
    <w:qFormat/>
    <w:rsid w:val="00253614"/>
    <w:rPr>
      <w:b/>
      <w:bCs/>
    </w:rPr>
  </w:style>
  <w:style w:type="character" w:customStyle="1" w:styleId="Heading2Char">
    <w:name w:val="Heading 2 Char"/>
    <w:basedOn w:val="DefaultParagraphFont"/>
    <w:link w:val="Heading2"/>
    <w:uiPriority w:val="9"/>
    <w:semiHidden/>
    <w:rsid w:val="00E95FD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0954873">
      <w:bodyDiv w:val="1"/>
      <w:marLeft w:val="0"/>
      <w:marRight w:val="0"/>
      <w:marTop w:val="0"/>
      <w:marBottom w:val="0"/>
      <w:divBdr>
        <w:top w:val="none" w:sz="0" w:space="0" w:color="auto"/>
        <w:left w:val="none" w:sz="0" w:space="0" w:color="auto"/>
        <w:bottom w:val="none" w:sz="0" w:space="0" w:color="auto"/>
        <w:right w:val="none" w:sz="0" w:space="0" w:color="auto"/>
      </w:divBdr>
      <w:divsChild>
        <w:div w:id="2101563482">
          <w:marLeft w:val="432"/>
          <w:marRight w:val="0"/>
          <w:marTop w:val="96"/>
          <w:marBottom w:val="0"/>
          <w:divBdr>
            <w:top w:val="none" w:sz="0" w:space="0" w:color="auto"/>
            <w:left w:val="none" w:sz="0" w:space="0" w:color="auto"/>
            <w:bottom w:val="none" w:sz="0" w:space="0" w:color="auto"/>
            <w:right w:val="none" w:sz="0" w:space="0" w:color="auto"/>
          </w:divBdr>
        </w:div>
        <w:div w:id="632366950">
          <w:marLeft w:val="432"/>
          <w:marRight w:val="0"/>
          <w:marTop w:val="96"/>
          <w:marBottom w:val="0"/>
          <w:divBdr>
            <w:top w:val="none" w:sz="0" w:space="0" w:color="auto"/>
            <w:left w:val="none" w:sz="0" w:space="0" w:color="auto"/>
            <w:bottom w:val="none" w:sz="0" w:space="0" w:color="auto"/>
            <w:right w:val="none" w:sz="0" w:space="0" w:color="auto"/>
          </w:divBdr>
        </w:div>
        <w:div w:id="278806292">
          <w:marLeft w:val="432"/>
          <w:marRight w:val="0"/>
          <w:marTop w:val="96"/>
          <w:marBottom w:val="0"/>
          <w:divBdr>
            <w:top w:val="none" w:sz="0" w:space="0" w:color="auto"/>
            <w:left w:val="none" w:sz="0" w:space="0" w:color="auto"/>
            <w:bottom w:val="none" w:sz="0" w:space="0" w:color="auto"/>
            <w:right w:val="none" w:sz="0" w:space="0" w:color="auto"/>
          </w:divBdr>
        </w:div>
      </w:divsChild>
    </w:div>
    <w:div w:id="407533821">
      <w:bodyDiv w:val="1"/>
      <w:marLeft w:val="0"/>
      <w:marRight w:val="0"/>
      <w:marTop w:val="0"/>
      <w:marBottom w:val="0"/>
      <w:divBdr>
        <w:top w:val="none" w:sz="0" w:space="0" w:color="auto"/>
        <w:left w:val="none" w:sz="0" w:space="0" w:color="auto"/>
        <w:bottom w:val="none" w:sz="0" w:space="0" w:color="auto"/>
        <w:right w:val="none" w:sz="0" w:space="0" w:color="auto"/>
      </w:divBdr>
    </w:div>
    <w:div w:id="624235571">
      <w:bodyDiv w:val="1"/>
      <w:marLeft w:val="0"/>
      <w:marRight w:val="0"/>
      <w:marTop w:val="0"/>
      <w:marBottom w:val="0"/>
      <w:divBdr>
        <w:top w:val="none" w:sz="0" w:space="0" w:color="auto"/>
        <w:left w:val="none" w:sz="0" w:space="0" w:color="auto"/>
        <w:bottom w:val="none" w:sz="0" w:space="0" w:color="auto"/>
        <w:right w:val="none" w:sz="0" w:space="0" w:color="auto"/>
      </w:divBdr>
    </w:div>
    <w:div w:id="774060747">
      <w:bodyDiv w:val="1"/>
      <w:marLeft w:val="0"/>
      <w:marRight w:val="0"/>
      <w:marTop w:val="0"/>
      <w:marBottom w:val="0"/>
      <w:divBdr>
        <w:top w:val="none" w:sz="0" w:space="0" w:color="auto"/>
        <w:left w:val="none" w:sz="0" w:space="0" w:color="auto"/>
        <w:bottom w:val="none" w:sz="0" w:space="0" w:color="auto"/>
        <w:right w:val="none" w:sz="0" w:space="0" w:color="auto"/>
      </w:divBdr>
      <w:divsChild>
        <w:div w:id="479735876">
          <w:marLeft w:val="432"/>
          <w:marRight w:val="0"/>
          <w:marTop w:val="115"/>
          <w:marBottom w:val="0"/>
          <w:divBdr>
            <w:top w:val="none" w:sz="0" w:space="0" w:color="auto"/>
            <w:left w:val="none" w:sz="0" w:space="0" w:color="auto"/>
            <w:bottom w:val="none" w:sz="0" w:space="0" w:color="auto"/>
            <w:right w:val="none" w:sz="0" w:space="0" w:color="auto"/>
          </w:divBdr>
        </w:div>
        <w:div w:id="664476295">
          <w:marLeft w:val="432"/>
          <w:marRight w:val="0"/>
          <w:marTop w:val="115"/>
          <w:marBottom w:val="0"/>
          <w:divBdr>
            <w:top w:val="none" w:sz="0" w:space="0" w:color="auto"/>
            <w:left w:val="none" w:sz="0" w:space="0" w:color="auto"/>
            <w:bottom w:val="none" w:sz="0" w:space="0" w:color="auto"/>
            <w:right w:val="none" w:sz="0" w:space="0" w:color="auto"/>
          </w:divBdr>
        </w:div>
        <w:div w:id="723257346">
          <w:marLeft w:val="432"/>
          <w:marRight w:val="0"/>
          <w:marTop w:val="115"/>
          <w:marBottom w:val="0"/>
          <w:divBdr>
            <w:top w:val="none" w:sz="0" w:space="0" w:color="auto"/>
            <w:left w:val="none" w:sz="0" w:space="0" w:color="auto"/>
            <w:bottom w:val="none" w:sz="0" w:space="0" w:color="auto"/>
            <w:right w:val="none" w:sz="0" w:space="0" w:color="auto"/>
          </w:divBdr>
        </w:div>
      </w:divsChild>
    </w:div>
    <w:div w:id="819032785">
      <w:bodyDiv w:val="1"/>
      <w:marLeft w:val="0"/>
      <w:marRight w:val="0"/>
      <w:marTop w:val="0"/>
      <w:marBottom w:val="0"/>
      <w:divBdr>
        <w:top w:val="none" w:sz="0" w:space="0" w:color="auto"/>
        <w:left w:val="none" w:sz="0" w:space="0" w:color="auto"/>
        <w:bottom w:val="none" w:sz="0" w:space="0" w:color="auto"/>
        <w:right w:val="none" w:sz="0" w:space="0" w:color="auto"/>
      </w:divBdr>
    </w:div>
    <w:div w:id="1331525340">
      <w:bodyDiv w:val="1"/>
      <w:marLeft w:val="0"/>
      <w:marRight w:val="0"/>
      <w:marTop w:val="0"/>
      <w:marBottom w:val="0"/>
      <w:divBdr>
        <w:top w:val="none" w:sz="0" w:space="0" w:color="auto"/>
        <w:left w:val="none" w:sz="0" w:space="0" w:color="auto"/>
        <w:bottom w:val="none" w:sz="0" w:space="0" w:color="auto"/>
        <w:right w:val="none" w:sz="0" w:space="0" w:color="auto"/>
      </w:divBdr>
      <w:divsChild>
        <w:div w:id="1659067594">
          <w:marLeft w:val="432"/>
          <w:marRight w:val="0"/>
          <w:marTop w:val="96"/>
          <w:marBottom w:val="0"/>
          <w:divBdr>
            <w:top w:val="none" w:sz="0" w:space="0" w:color="auto"/>
            <w:left w:val="none" w:sz="0" w:space="0" w:color="auto"/>
            <w:bottom w:val="none" w:sz="0" w:space="0" w:color="auto"/>
            <w:right w:val="none" w:sz="0" w:space="0" w:color="auto"/>
          </w:divBdr>
        </w:div>
        <w:div w:id="1603344284">
          <w:marLeft w:val="432"/>
          <w:marRight w:val="0"/>
          <w:marTop w:val="96"/>
          <w:marBottom w:val="0"/>
          <w:divBdr>
            <w:top w:val="none" w:sz="0" w:space="0" w:color="auto"/>
            <w:left w:val="none" w:sz="0" w:space="0" w:color="auto"/>
            <w:bottom w:val="none" w:sz="0" w:space="0" w:color="auto"/>
            <w:right w:val="none" w:sz="0" w:space="0" w:color="auto"/>
          </w:divBdr>
        </w:div>
        <w:div w:id="1203126995">
          <w:marLeft w:val="432"/>
          <w:marRight w:val="0"/>
          <w:marTop w:val="96"/>
          <w:marBottom w:val="0"/>
          <w:divBdr>
            <w:top w:val="none" w:sz="0" w:space="0" w:color="auto"/>
            <w:left w:val="none" w:sz="0" w:space="0" w:color="auto"/>
            <w:bottom w:val="none" w:sz="0" w:space="0" w:color="auto"/>
            <w:right w:val="none" w:sz="0" w:space="0" w:color="auto"/>
          </w:divBdr>
        </w:div>
        <w:div w:id="927615939">
          <w:marLeft w:val="432"/>
          <w:marRight w:val="0"/>
          <w:marTop w:val="96"/>
          <w:marBottom w:val="0"/>
          <w:divBdr>
            <w:top w:val="none" w:sz="0" w:space="0" w:color="auto"/>
            <w:left w:val="none" w:sz="0" w:space="0" w:color="auto"/>
            <w:bottom w:val="none" w:sz="0" w:space="0" w:color="auto"/>
            <w:right w:val="none" w:sz="0" w:space="0" w:color="auto"/>
          </w:divBdr>
        </w:div>
        <w:div w:id="324749335">
          <w:marLeft w:val="432"/>
          <w:marRight w:val="0"/>
          <w:marTop w:val="96"/>
          <w:marBottom w:val="0"/>
          <w:divBdr>
            <w:top w:val="none" w:sz="0" w:space="0" w:color="auto"/>
            <w:left w:val="none" w:sz="0" w:space="0" w:color="auto"/>
            <w:bottom w:val="none" w:sz="0" w:space="0" w:color="auto"/>
            <w:right w:val="none" w:sz="0" w:space="0" w:color="auto"/>
          </w:divBdr>
        </w:div>
        <w:div w:id="667944742">
          <w:marLeft w:val="432"/>
          <w:marRight w:val="0"/>
          <w:marTop w:val="96"/>
          <w:marBottom w:val="0"/>
          <w:divBdr>
            <w:top w:val="none" w:sz="0" w:space="0" w:color="auto"/>
            <w:left w:val="none" w:sz="0" w:space="0" w:color="auto"/>
            <w:bottom w:val="none" w:sz="0" w:space="0" w:color="auto"/>
            <w:right w:val="none" w:sz="0" w:space="0" w:color="auto"/>
          </w:divBdr>
        </w:div>
        <w:div w:id="1382360896">
          <w:marLeft w:val="432"/>
          <w:marRight w:val="0"/>
          <w:marTop w:val="96"/>
          <w:marBottom w:val="0"/>
          <w:divBdr>
            <w:top w:val="none" w:sz="0" w:space="0" w:color="auto"/>
            <w:left w:val="none" w:sz="0" w:space="0" w:color="auto"/>
            <w:bottom w:val="none" w:sz="0" w:space="0" w:color="auto"/>
            <w:right w:val="none" w:sz="0" w:space="0" w:color="auto"/>
          </w:divBdr>
        </w:div>
      </w:divsChild>
    </w:div>
    <w:div w:id="1835877914">
      <w:bodyDiv w:val="1"/>
      <w:marLeft w:val="0"/>
      <w:marRight w:val="0"/>
      <w:marTop w:val="0"/>
      <w:marBottom w:val="0"/>
      <w:divBdr>
        <w:top w:val="none" w:sz="0" w:space="0" w:color="auto"/>
        <w:left w:val="none" w:sz="0" w:space="0" w:color="auto"/>
        <w:bottom w:val="none" w:sz="0" w:space="0" w:color="auto"/>
        <w:right w:val="none" w:sz="0" w:space="0" w:color="auto"/>
      </w:divBdr>
      <w:divsChild>
        <w:div w:id="1635132863">
          <w:marLeft w:val="432"/>
          <w:marRight w:val="0"/>
          <w:marTop w:val="96"/>
          <w:marBottom w:val="0"/>
          <w:divBdr>
            <w:top w:val="none" w:sz="0" w:space="0" w:color="auto"/>
            <w:left w:val="none" w:sz="0" w:space="0" w:color="auto"/>
            <w:bottom w:val="none" w:sz="0" w:space="0" w:color="auto"/>
            <w:right w:val="none" w:sz="0" w:space="0" w:color="auto"/>
          </w:divBdr>
        </w:div>
        <w:div w:id="545407429">
          <w:marLeft w:val="432"/>
          <w:marRight w:val="0"/>
          <w:marTop w:val="96"/>
          <w:marBottom w:val="0"/>
          <w:divBdr>
            <w:top w:val="none" w:sz="0" w:space="0" w:color="auto"/>
            <w:left w:val="none" w:sz="0" w:space="0" w:color="auto"/>
            <w:bottom w:val="none" w:sz="0" w:space="0" w:color="auto"/>
            <w:right w:val="none" w:sz="0" w:space="0" w:color="auto"/>
          </w:divBdr>
        </w:div>
        <w:div w:id="908728876">
          <w:marLeft w:val="432"/>
          <w:marRight w:val="0"/>
          <w:marTop w:val="96"/>
          <w:marBottom w:val="0"/>
          <w:divBdr>
            <w:top w:val="none" w:sz="0" w:space="0" w:color="auto"/>
            <w:left w:val="none" w:sz="0" w:space="0" w:color="auto"/>
            <w:bottom w:val="none" w:sz="0" w:space="0" w:color="auto"/>
            <w:right w:val="none" w:sz="0" w:space="0" w:color="auto"/>
          </w:divBdr>
        </w:div>
        <w:div w:id="591278486">
          <w:marLeft w:val="432"/>
          <w:marRight w:val="0"/>
          <w:marTop w:val="96"/>
          <w:marBottom w:val="0"/>
          <w:divBdr>
            <w:top w:val="none" w:sz="0" w:space="0" w:color="auto"/>
            <w:left w:val="none" w:sz="0" w:space="0" w:color="auto"/>
            <w:bottom w:val="none" w:sz="0" w:space="0" w:color="auto"/>
            <w:right w:val="none" w:sz="0" w:space="0" w:color="auto"/>
          </w:divBdr>
        </w:div>
        <w:div w:id="1508054534">
          <w:marLeft w:val="432"/>
          <w:marRight w:val="0"/>
          <w:marTop w:val="96"/>
          <w:marBottom w:val="0"/>
          <w:divBdr>
            <w:top w:val="none" w:sz="0" w:space="0" w:color="auto"/>
            <w:left w:val="none" w:sz="0" w:space="0" w:color="auto"/>
            <w:bottom w:val="none" w:sz="0" w:space="0" w:color="auto"/>
            <w:right w:val="none" w:sz="0" w:space="0" w:color="auto"/>
          </w:divBdr>
        </w:div>
      </w:divsChild>
    </w:div>
    <w:div w:id="2032141441">
      <w:bodyDiv w:val="1"/>
      <w:marLeft w:val="0"/>
      <w:marRight w:val="0"/>
      <w:marTop w:val="0"/>
      <w:marBottom w:val="0"/>
      <w:divBdr>
        <w:top w:val="none" w:sz="0" w:space="0" w:color="auto"/>
        <w:left w:val="none" w:sz="0" w:space="0" w:color="auto"/>
        <w:bottom w:val="none" w:sz="0" w:space="0" w:color="auto"/>
        <w:right w:val="none" w:sz="0" w:space="0" w:color="auto"/>
      </w:divBdr>
      <w:divsChild>
        <w:div w:id="855312175">
          <w:marLeft w:val="432"/>
          <w:marRight w:val="0"/>
          <w:marTop w:val="96"/>
          <w:marBottom w:val="0"/>
          <w:divBdr>
            <w:top w:val="none" w:sz="0" w:space="0" w:color="auto"/>
            <w:left w:val="none" w:sz="0" w:space="0" w:color="auto"/>
            <w:bottom w:val="none" w:sz="0" w:space="0" w:color="auto"/>
            <w:right w:val="none" w:sz="0" w:space="0" w:color="auto"/>
          </w:divBdr>
        </w:div>
        <w:div w:id="689067396">
          <w:marLeft w:val="432"/>
          <w:marRight w:val="0"/>
          <w:marTop w:val="96"/>
          <w:marBottom w:val="0"/>
          <w:divBdr>
            <w:top w:val="none" w:sz="0" w:space="0" w:color="auto"/>
            <w:left w:val="none" w:sz="0" w:space="0" w:color="auto"/>
            <w:bottom w:val="none" w:sz="0" w:space="0" w:color="auto"/>
            <w:right w:val="none" w:sz="0" w:space="0" w:color="auto"/>
          </w:divBdr>
        </w:div>
        <w:div w:id="1330015319">
          <w:marLeft w:val="432"/>
          <w:marRight w:val="0"/>
          <w:marTop w:val="96"/>
          <w:marBottom w:val="0"/>
          <w:divBdr>
            <w:top w:val="none" w:sz="0" w:space="0" w:color="auto"/>
            <w:left w:val="none" w:sz="0" w:space="0" w:color="auto"/>
            <w:bottom w:val="none" w:sz="0" w:space="0" w:color="auto"/>
            <w:right w:val="none" w:sz="0" w:space="0" w:color="auto"/>
          </w:divBdr>
        </w:div>
      </w:divsChild>
    </w:div>
    <w:div w:id="2102988294">
      <w:bodyDiv w:val="1"/>
      <w:marLeft w:val="0"/>
      <w:marRight w:val="0"/>
      <w:marTop w:val="0"/>
      <w:marBottom w:val="0"/>
      <w:divBdr>
        <w:top w:val="none" w:sz="0" w:space="0" w:color="auto"/>
        <w:left w:val="none" w:sz="0" w:space="0" w:color="auto"/>
        <w:bottom w:val="none" w:sz="0" w:space="0" w:color="auto"/>
        <w:right w:val="none" w:sz="0" w:space="0" w:color="auto"/>
      </w:divBdr>
      <w:divsChild>
        <w:div w:id="2133548060">
          <w:marLeft w:val="432"/>
          <w:marRight w:val="0"/>
          <w:marTop w:val="86"/>
          <w:marBottom w:val="0"/>
          <w:divBdr>
            <w:top w:val="none" w:sz="0" w:space="0" w:color="auto"/>
            <w:left w:val="none" w:sz="0" w:space="0" w:color="auto"/>
            <w:bottom w:val="none" w:sz="0" w:space="0" w:color="auto"/>
            <w:right w:val="none" w:sz="0" w:space="0" w:color="auto"/>
          </w:divBdr>
        </w:div>
        <w:div w:id="1411927222">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gbir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5</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niraj</dc:creator>
  <cp:lastModifiedBy>niraj</cp:lastModifiedBy>
  <cp:revision>15</cp:revision>
  <dcterms:created xsi:type="dcterms:W3CDTF">2013-06-17T08:01:00Z</dcterms:created>
  <dcterms:modified xsi:type="dcterms:W3CDTF">2013-07-21T01:06:00Z</dcterms:modified>
</cp:coreProperties>
</file>