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867" w:rsidRPr="00E242EB" w:rsidRDefault="00E60867" w:rsidP="00E60867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242EB">
        <w:rPr>
          <w:rFonts w:ascii="Times New Roman" w:hAnsi="Times New Roman" w:cs="Times New Roman"/>
          <w:b/>
          <w:bCs/>
          <w:color w:val="auto"/>
          <w:sz w:val="22"/>
          <w:szCs w:val="22"/>
        </w:rPr>
        <w:t>A STUDY OF SERUM FERRITIN LEVEL IN FEMALE PATEINT WITH ALOPECIA</w:t>
      </w:r>
    </w:p>
    <w:p w:rsidR="00E60867" w:rsidRPr="00E242EB" w:rsidRDefault="00E60867" w:rsidP="00E60867">
      <w:pPr>
        <w:jc w:val="center"/>
        <w:outlineLvl w:val="0"/>
        <w:rPr>
          <w:rFonts w:ascii="Times New Roman" w:hAnsi="Times New Roman" w:cs="Times New Roman"/>
          <w:szCs w:val="22"/>
        </w:rPr>
      </w:pPr>
      <w:r w:rsidRPr="00E242EB">
        <w:rPr>
          <w:rFonts w:ascii="Times New Roman" w:hAnsi="Times New Roman" w:cs="Times New Roman"/>
          <w:szCs w:val="22"/>
        </w:rPr>
        <w:t>Pradhan Manish</w:t>
      </w:r>
      <w:proofErr w:type="gramStart"/>
      <w:r w:rsidRPr="00E242EB">
        <w:rPr>
          <w:rFonts w:ascii="Times New Roman" w:hAnsi="Times New Roman" w:cs="Times New Roman"/>
          <w:szCs w:val="22"/>
        </w:rPr>
        <w:t>,</w:t>
      </w:r>
      <w:r w:rsidRPr="00E242EB">
        <w:rPr>
          <w:rFonts w:ascii="Times New Roman" w:hAnsi="Times New Roman" w:cs="Times New Roman"/>
          <w:szCs w:val="22"/>
          <w:vertAlign w:val="superscript"/>
        </w:rPr>
        <w:t>1</w:t>
      </w:r>
      <w:proofErr w:type="gramEnd"/>
      <w:r w:rsidRPr="00E242EB">
        <w:rPr>
          <w:rFonts w:ascii="Times New Roman" w:hAnsi="Times New Roman" w:cs="Times New Roman"/>
          <w:bCs/>
          <w:szCs w:val="22"/>
        </w:rPr>
        <w:t xml:space="preserve"> </w:t>
      </w:r>
      <w:r w:rsidRPr="00E242EB">
        <w:rPr>
          <w:rFonts w:ascii="Times New Roman" w:hAnsi="Times New Roman" w:cs="Times New Roman"/>
          <w:szCs w:val="22"/>
        </w:rPr>
        <w:t>Rai Dipa,</w:t>
      </w:r>
      <w:r w:rsidRPr="00E242EB">
        <w:rPr>
          <w:rFonts w:ascii="Times New Roman" w:hAnsi="Times New Roman" w:cs="Times New Roman"/>
          <w:szCs w:val="22"/>
          <w:vertAlign w:val="superscript"/>
        </w:rPr>
        <w:t>2</w:t>
      </w:r>
      <w:r w:rsidRPr="00E242EB">
        <w:rPr>
          <w:rFonts w:ascii="Times New Roman" w:hAnsi="Times New Roman" w:cs="Times New Roman"/>
          <w:szCs w:val="22"/>
        </w:rPr>
        <w:t xml:space="preserve"> Paudel Sagar</w:t>
      </w:r>
      <w:r w:rsidRPr="00E242EB">
        <w:rPr>
          <w:rFonts w:ascii="Times New Roman" w:hAnsi="Times New Roman" w:cs="Times New Roman"/>
          <w:szCs w:val="22"/>
          <w:vertAlign w:val="superscript"/>
        </w:rPr>
        <w:t>3</w:t>
      </w:r>
    </w:p>
    <w:p w:rsidR="00E60867" w:rsidRPr="00E242EB" w:rsidRDefault="00E60867" w:rsidP="00E60867">
      <w:pPr>
        <w:jc w:val="both"/>
        <w:outlineLvl w:val="0"/>
        <w:rPr>
          <w:rFonts w:ascii="Times New Roman" w:hAnsi="Times New Roman" w:cs="Times New Roman"/>
          <w:szCs w:val="22"/>
        </w:rPr>
      </w:pPr>
      <w:r w:rsidRPr="00E242EB">
        <w:rPr>
          <w:rFonts w:ascii="Times New Roman" w:hAnsi="Times New Roman" w:cs="Times New Roman"/>
          <w:szCs w:val="22"/>
        </w:rPr>
        <w:t xml:space="preserve">Department of Dermatology, Nobel Medical College, </w:t>
      </w:r>
      <w:proofErr w:type="spellStart"/>
      <w:r w:rsidRPr="00E242EB">
        <w:rPr>
          <w:rFonts w:ascii="Times New Roman" w:hAnsi="Times New Roman" w:cs="Times New Roman"/>
          <w:szCs w:val="22"/>
        </w:rPr>
        <w:t>Biratnagar</w:t>
      </w:r>
      <w:proofErr w:type="spellEnd"/>
      <w:r w:rsidRPr="00E242EB">
        <w:rPr>
          <w:rFonts w:ascii="Times New Roman" w:hAnsi="Times New Roman" w:cs="Times New Roman"/>
          <w:szCs w:val="22"/>
        </w:rPr>
        <w:t xml:space="preserve"> Nepal</w:t>
      </w:r>
    </w:p>
    <w:p w:rsidR="00E60867" w:rsidRPr="00E242EB" w:rsidRDefault="00E60867" w:rsidP="00E60867">
      <w:pPr>
        <w:spacing w:line="276" w:lineRule="auto"/>
        <w:rPr>
          <w:rFonts w:ascii="Times New Roman" w:eastAsia="MS Mincho" w:hAnsi="Times New Roman" w:cs="Times New Roman"/>
          <w:bCs/>
          <w:szCs w:val="22"/>
        </w:rPr>
      </w:pPr>
      <w:r w:rsidRPr="00E242EB">
        <w:rPr>
          <w:rFonts w:ascii="Times New Roman" w:eastAsia="MS Mincho" w:hAnsi="Times New Roman" w:cs="Times New Roman"/>
          <w:bCs/>
          <w:szCs w:val="22"/>
        </w:rPr>
        <w:t>*</w:t>
      </w:r>
      <w:r w:rsidRPr="00E242EB">
        <w:rPr>
          <w:rFonts w:ascii="Times New Roman" w:eastAsia="MS Mincho" w:hAnsi="Times New Roman" w:cs="Times New Roman"/>
          <w:b/>
          <w:bCs/>
          <w:szCs w:val="22"/>
        </w:rPr>
        <w:t>Corresponding Author</w:t>
      </w:r>
    </w:p>
    <w:p w:rsidR="00E60867" w:rsidRPr="00E242EB" w:rsidRDefault="00E60867" w:rsidP="00E60867">
      <w:pPr>
        <w:spacing w:line="276" w:lineRule="auto"/>
        <w:rPr>
          <w:rFonts w:ascii="Times New Roman" w:eastAsia="MS Mincho" w:hAnsi="Times New Roman" w:cs="Times New Roman"/>
          <w:bCs/>
          <w:szCs w:val="22"/>
        </w:rPr>
      </w:pPr>
      <w:r w:rsidRPr="00E242EB">
        <w:rPr>
          <w:rFonts w:ascii="Times New Roman" w:eastAsia="MS Mincho" w:hAnsi="Times New Roman" w:cs="Times New Roman"/>
          <w:bCs/>
          <w:szCs w:val="22"/>
        </w:rPr>
        <w:t>Dr. Manish Pradhan</w:t>
      </w:r>
      <w:bookmarkStart w:id="0" w:name="_GoBack"/>
      <w:bookmarkEnd w:id="0"/>
    </w:p>
    <w:p w:rsidR="00E60867" w:rsidRDefault="00E60867" w:rsidP="00E60867">
      <w:pPr>
        <w:spacing w:line="276" w:lineRule="auto"/>
        <w:rPr>
          <w:rFonts w:ascii="Times New Roman" w:eastAsia="MS Mincho" w:hAnsi="Times New Roman" w:cs="Times New Roman"/>
          <w:bCs/>
          <w:szCs w:val="22"/>
        </w:rPr>
      </w:pPr>
      <w:r w:rsidRPr="00E242EB">
        <w:rPr>
          <w:rFonts w:ascii="Times New Roman" w:eastAsia="MS Mincho" w:hAnsi="Times New Roman" w:cs="Times New Roman"/>
          <w:bCs/>
          <w:szCs w:val="22"/>
        </w:rPr>
        <w:t xml:space="preserve">Lecturer </w:t>
      </w:r>
    </w:p>
    <w:p w:rsidR="00E60867" w:rsidRPr="00E242EB" w:rsidRDefault="00E60867" w:rsidP="00E60867">
      <w:pPr>
        <w:spacing w:line="276" w:lineRule="auto"/>
        <w:rPr>
          <w:rFonts w:ascii="Times New Roman" w:eastAsia="MS Mincho" w:hAnsi="Times New Roman" w:cs="Times New Roman"/>
          <w:bCs/>
          <w:szCs w:val="22"/>
        </w:rPr>
      </w:pPr>
      <w:r w:rsidRPr="00E242EB">
        <w:rPr>
          <w:rFonts w:ascii="Times New Roman" w:eastAsia="MS Mincho" w:hAnsi="Times New Roman" w:cs="Times New Roman"/>
          <w:bCs/>
          <w:szCs w:val="22"/>
        </w:rPr>
        <w:t xml:space="preserve">Department of Dermatology and Venerology </w:t>
      </w:r>
    </w:p>
    <w:p w:rsidR="00E60867" w:rsidRPr="00E242EB" w:rsidRDefault="00E60867" w:rsidP="00E60867">
      <w:pPr>
        <w:tabs>
          <w:tab w:val="right" w:pos="9720"/>
        </w:tabs>
        <w:spacing w:after="0" w:line="276" w:lineRule="auto"/>
        <w:jc w:val="both"/>
        <w:rPr>
          <w:rFonts w:ascii="Times New Roman" w:eastAsia="MS Mincho" w:hAnsi="Times New Roman" w:cs="Times New Roman"/>
          <w:bCs/>
          <w:szCs w:val="22"/>
        </w:rPr>
      </w:pPr>
      <w:r w:rsidRPr="00E242EB">
        <w:rPr>
          <w:rFonts w:ascii="Times New Roman" w:eastAsia="MS Mincho" w:hAnsi="Times New Roman" w:cs="Times New Roman"/>
          <w:bCs/>
          <w:szCs w:val="22"/>
        </w:rPr>
        <w:t xml:space="preserve">Nobel Medical College Teaching Hospital, </w:t>
      </w:r>
      <w:proofErr w:type="spellStart"/>
      <w:r w:rsidRPr="00E242EB">
        <w:rPr>
          <w:rFonts w:ascii="Times New Roman" w:eastAsia="MS Mincho" w:hAnsi="Times New Roman" w:cs="Times New Roman"/>
          <w:bCs/>
          <w:szCs w:val="22"/>
        </w:rPr>
        <w:t>Biratnagar</w:t>
      </w:r>
      <w:proofErr w:type="spellEnd"/>
      <w:r w:rsidRPr="00E242EB">
        <w:rPr>
          <w:rFonts w:ascii="Times New Roman" w:eastAsia="MS Mincho" w:hAnsi="Times New Roman" w:cs="Times New Roman"/>
          <w:bCs/>
          <w:szCs w:val="22"/>
        </w:rPr>
        <w:t xml:space="preserve"> </w:t>
      </w:r>
    </w:p>
    <w:p w:rsidR="00E60867" w:rsidRDefault="00E60867" w:rsidP="00E60867">
      <w:pPr>
        <w:jc w:val="both"/>
        <w:rPr>
          <w:rStyle w:val="Hyperlink"/>
          <w:rFonts w:ascii="Times New Roman" w:hAnsi="Times New Roman" w:cs="Times New Roman"/>
          <w:bCs/>
          <w:szCs w:val="22"/>
        </w:rPr>
      </w:pPr>
      <w:r w:rsidRPr="00E242EB">
        <w:rPr>
          <w:rFonts w:ascii="Times New Roman" w:hAnsi="Times New Roman" w:cs="Times New Roman"/>
          <w:bCs/>
          <w:szCs w:val="22"/>
        </w:rPr>
        <w:t xml:space="preserve">Email ID: </w:t>
      </w:r>
      <w:hyperlink r:id="rId4" w:history="1">
        <w:r w:rsidRPr="00E242EB">
          <w:rPr>
            <w:rStyle w:val="Hyperlink"/>
            <w:rFonts w:ascii="Times New Roman" w:hAnsi="Times New Roman" w:cs="Times New Roman"/>
            <w:bCs/>
            <w:szCs w:val="22"/>
          </w:rPr>
          <w:t>drmanishpradhan1@gmail.com</w:t>
        </w:r>
      </w:hyperlink>
    </w:p>
    <w:p w:rsidR="00E60867" w:rsidRPr="00E242EB" w:rsidRDefault="00E60867" w:rsidP="00E60867">
      <w:pPr>
        <w:pStyle w:val="Caption"/>
        <w:keepNext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242EB">
        <w:rPr>
          <w:rFonts w:ascii="Times New Roman" w:hAnsi="Times New Roman" w:cs="Times New Roman"/>
          <w:bCs w:val="0"/>
          <w:color w:val="auto"/>
          <w:sz w:val="22"/>
          <w:szCs w:val="22"/>
        </w:rPr>
        <w:t>Table 1:</w:t>
      </w:r>
      <w:r w:rsidRPr="00E242E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Comparison of Red Blood Cell indices between Cases and Controls</w:t>
      </w:r>
    </w:p>
    <w:tbl>
      <w:tblPr>
        <w:tblStyle w:val="TableGrid"/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1755"/>
        <w:gridCol w:w="1759"/>
        <w:gridCol w:w="1759"/>
        <w:gridCol w:w="1169"/>
        <w:gridCol w:w="1178"/>
      </w:tblGrid>
      <w:tr w:rsidR="00E60867" w:rsidRPr="00E242EB" w:rsidTr="00DD6D0F">
        <w:tc>
          <w:tcPr>
            <w:tcW w:w="1755" w:type="dxa"/>
            <w:tcBorders>
              <w:bottom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RBC indices</w:t>
            </w:r>
          </w:p>
        </w:tc>
        <w:tc>
          <w:tcPr>
            <w:tcW w:w="1759" w:type="dxa"/>
            <w:tcBorders>
              <w:bottom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Cases</w:t>
            </w:r>
          </w:p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Mean ± S.D.</w:t>
            </w:r>
          </w:p>
        </w:tc>
        <w:tc>
          <w:tcPr>
            <w:tcW w:w="1759" w:type="dxa"/>
            <w:tcBorders>
              <w:bottom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Controls</w:t>
            </w:r>
          </w:p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Mean ± S.D.</w:t>
            </w:r>
          </w:p>
        </w:tc>
        <w:tc>
          <w:tcPr>
            <w:tcW w:w="1169" w:type="dxa"/>
            <w:tcBorders>
              <w:bottom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T value</w:t>
            </w:r>
          </w:p>
        </w:tc>
        <w:tc>
          <w:tcPr>
            <w:tcW w:w="1178" w:type="dxa"/>
            <w:tcBorders>
              <w:bottom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P value</w:t>
            </w:r>
          </w:p>
        </w:tc>
      </w:tr>
      <w:tr w:rsidR="00E60867" w:rsidRPr="00E242EB" w:rsidTr="00DD6D0F">
        <w:tc>
          <w:tcPr>
            <w:tcW w:w="1755" w:type="dxa"/>
            <w:tcBorders>
              <w:top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242EB">
              <w:rPr>
                <w:rFonts w:ascii="Times New Roman" w:hAnsi="Times New Roman" w:cs="Times New Roman"/>
                <w:szCs w:val="22"/>
              </w:rPr>
              <w:t>Hb</w:t>
            </w:r>
            <w:proofErr w:type="spellEnd"/>
            <w:r w:rsidRPr="00E242EB">
              <w:rPr>
                <w:rFonts w:ascii="Times New Roman" w:hAnsi="Times New Roman" w:cs="Times New Roman"/>
                <w:szCs w:val="22"/>
              </w:rPr>
              <w:t xml:space="preserve"> (g/dl)</w:t>
            </w:r>
          </w:p>
        </w:tc>
        <w:tc>
          <w:tcPr>
            <w:tcW w:w="1759" w:type="dxa"/>
            <w:tcBorders>
              <w:top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9.38 ± 1.66</w:t>
            </w:r>
          </w:p>
        </w:tc>
        <w:tc>
          <w:tcPr>
            <w:tcW w:w="1759" w:type="dxa"/>
            <w:tcBorders>
              <w:top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10.46 ± 1.59</w:t>
            </w:r>
          </w:p>
        </w:tc>
        <w:tc>
          <w:tcPr>
            <w:tcW w:w="1169" w:type="dxa"/>
            <w:tcBorders>
              <w:top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-3.24</w:t>
            </w:r>
          </w:p>
        </w:tc>
        <w:tc>
          <w:tcPr>
            <w:tcW w:w="1178" w:type="dxa"/>
            <w:tcBorders>
              <w:top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0.002*</w:t>
            </w:r>
          </w:p>
        </w:tc>
      </w:tr>
      <w:tr w:rsidR="00E60867" w:rsidRPr="00E242EB" w:rsidTr="00DD6D0F">
        <w:tc>
          <w:tcPr>
            <w:tcW w:w="1755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242EB">
              <w:rPr>
                <w:rFonts w:ascii="Times New Roman" w:hAnsi="Times New Roman" w:cs="Times New Roman"/>
                <w:szCs w:val="22"/>
              </w:rPr>
              <w:t>Hct</w:t>
            </w:r>
            <w:proofErr w:type="spellEnd"/>
            <w:r w:rsidRPr="00E242EB">
              <w:rPr>
                <w:rFonts w:ascii="Times New Roman" w:hAnsi="Times New Roman" w:cs="Times New Roman"/>
                <w:szCs w:val="22"/>
              </w:rPr>
              <w:t xml:space="preserve"> (%)</w:t>
            </w:r>
          </w:p>
        </w:tc>
        <w:tc>
          <w:tcPr>
            <w:tcW w:w="1759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29.47 ± 5.48</w:t>
            </w:r>
          </w:p>
        </w:tc>
        <w:tc>
          <w:tcPr>
            <w:tcW w:w="1759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32.23 ± 6.01</w:t>
            </w:r>
          </w:p>
        </w:tc>
        <w:tc>
          <w:tcPr>
            <w:tcW w:w="1169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-2.37</w:t>
            </w:r>
          </w:p>
        </w:tc>
        <w:tc>
          <w:tcPr>
            <w:tcW w:w="1178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0.020*</w:t>
            </w:r>
          </w:p>
        </w:tc>
      </w:tr>
      <w:tr w:rsidR="00E60867" w:rsidRPr="00E242EB" w:rsidTr="00DD6D0F">
        <w:tc>
          <w:tcPr>
            <w:tcW w:w="1755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MCV (</w:t>
            </w:r>
            <w:proofErr w:type="spellStart"/>
            <w:r w:rsidRPr="00E242EB">
              <w:rPr>
                <w:rFonts w:ascii="Times New Roman" w:hAnsi="Times New Roman" w:cs="Times New Roman"/>
                <w:szCs w:val="22"/>
              </w:rPr>
              <w:t>fl</w:t>
            </w:r>
            <w:proofErr w:type="spellEnd"/>
            <w:r w:rsidRPr="00E242E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759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81.23 ± 8.47</w:t>
            </w:r>
          </w:p>
        </w:tc>
        <w:tc>
          <w:tcPr>
            <w:tcW w:w="1759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83.89 ± 9.37</w:t>
            </w:r>
          </w:p>
        </w:tc>
        <w:tc>
          <w:tcPr>
            <w:tcW w:w="1169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-1.47</w:t>
            </w:r>
          </w:p>
        </w:tc>
        <w:tc>
          <w:tcPr>
            <w:tcW w:w="1178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0.145</w:t>
            </w:r>
          </w:p>
        </w:tc>
      </w:tr>
      <w:tr w:rsidR="00E60867" w:rsidRPr="00E242EB" w:rsidTr="00DD6D0F">
        <w:tc>
          <w:tcPr>
            <w:tcW w:w="1755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MCH (</w:t>
            </w:r>
            <w:proofErr w:type="spellStart"/>
            <w:r w:rsidRPr="00E242EB">
              <w:rPr>
                <w:rFonts w:ascii="Times New Roman" w:hAnsi="Times New Roman" w:cs="Times New Roman"/>
                <w:szCs w:val="22"/>
              </w:rPr>
              <w:t>pg</w:t>
            </w:r>
            <w:proofErr w:type="spellEnd"/>
            <w:r w:rsidRPr="00E242E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759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27.07 ± 3.54</w:t>
            </w:r>
          </w:p>
        </w:tc>
        <w:tc>
          <w:tcPr>
            <w:tcW w:w="1759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29.01 ± 3.69</w:t>
            </w:r>
          </w:p>
        </w:tc>
        <w:tc>
          <w:tcPr>
            <w:tcW w:w="1169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-2.64</w:t>
            </w:r>
          </w:p>
        </w:tc>
        <w:tc>
          <w:tcPr>
            <w:tcW w:w="1178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0.010*</w:t>
            </w:r>
          </w:p>
        </w:tc>
      </w:tr>
      <w:tr w:rsidR="00E60867" w:rsidRPr="00E242EB" w:rsidTr="00DD6D0F">
        <w:tc>
          <w:tcPr>
            <w:tcW w:w="1755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MCHC (g/dl)</w:t>
            </w:r>
          </w:p>
        </w:tc>
        <w:tc>
          <w:tcPr>
            <w:tcW w:w="1759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30.85 ± 1.82</w:t>
            </w:r>
          </w:p>
        </w:tc>
        <w:tc>
          <w:tcPr>
            <w:tcW w:w="1759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31.49 ± 2.28</w:t>
            </w:r>
          </w:p>
        </w:tc>
        <w:tc>
          <w:tcPr>
            <w:tcW w:w="1169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-1.57</w:t>
            </w:r>
          </w:p>
        </w:tc>
        <w:tc>
          <w:tcPr>
            <w:tcW w:w="1178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0.119</w:t>
            </w:r>
          </w:p>
        </w:tc>
      </w:tr>
    </w:tbl>
    <w:p w:rsidR="00E60867" w:rsidRPr="00E242EB" w:rsidRDefault="00E60867" w:rsidP="00E60867">
      <w:pPr>
        <w:jc w:val="both"/>
        <w:rPr>
          <w:rFonts w:ascii="Times New Roman" w:hAnsi="Times New Roman" w:cs="Times New Roman"/>
          <w:szCs w:val="22"/>
        </w:rPr>
      </w:pPr>
      <w:r w:rsidRPr="00E242EB">
        <w:rPr>
          <w:rFonts w:ascii="Times New Roman" w:hAnsi="Times New Roman" w:cs="Times New Roman"/>
          <w:szCs w:val="22"/>
        </w:rPr>
        <w:t>*Statistically significant at p&lt;0.05</w:t>
      </w:r>
    </w:p>
    <w:p w:rsidR="00E60867" w:rsidRDefault="00E60867" w:rsidP="00E60867">
      <w:pPr>
        <w:pStyle w:val="Caption"/>
        <w:keepNext/>
        <w:rPr>
          <w:rFonts w:ascii="Times New Roman" w:hAnsi="Times New Roman" w:cs="Times New Roman"/>
          <w:bCs w:val="0"/>
          <w:color w:val="auto"/>
          <w:sz w:val="22"/>
          <w:szCs w:val="22"/>
        </w:rPr>
      </w:pPr>
    </w:p>
    <w:p w:rsidR="00E60867" w:rsidRPr="00E242EB" w:rsidRDefault="00E60867" w:rsidP="00E60867">
      <w:pPr>
        <w:pStyle w:val="Caption"/>
        <w:keepNext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242EB">
        <w:rPr>
          <w:rFonts w:ascii="Times New Roman" w:hAnsi="Times New Roman" w:cs="Times New Roman"/>
          <w:bCs w:val="0"/>
          <w:color w:val="auto"/>
          <w:sz w:val="22"/>
          <w:szCs w:val="22"/>
        </w:rPr>
        <w:t>Table 2:</w:t>
      </w:r>
      <w:r w:rsidRPr="00E242EB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Pr="00E242EB">
        <w:rPr>
          <w:rFonts w:ascii="Times New Roman" w:hAnsi="Times New Roman" w:cs="Times New Roman"/>
          <w:b w:val="0"/>
          <w:color w:val="auto"/>
          <w:sz w:val="22"/>
          <w:szCs w:val="22"/>
        </w:rPr>
        <w:t>Comparison of mean serum ferritin of various subgroups of alopecia and controls</w:t>
      </w:r>
    </w:p>
    <w:tbl>
      <w:tblPr>
        <w:tblStyle w:val="TableGrid"/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906"/>
        <w:gridCol w:w="1294"/>
        <w:gridCol w:w="2635"/>
        <w:gridCol w:w="1180"/>
      </w:tblGrid>
      <w:tr w:rsidR="00E60867" w:rsidRPr="00E242EB" w:rsidTr="00DD6D0F">
        <w:tc>
          <w:tcPr>
            <w:tcW w:w="2906" w:type="dxa"/>
            <w:tcBorders>
              <w:bottom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Study group</w:t>
            </w:r>
          </w:p>
        </w:tc>
        <w:tc>
          <w:tcPr>
            <w:tcW w:w="1294" w:type="dxa"/>
            <w:tcBorders>
              <w:bottom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Number</w:t>
            </w:r>
          </w:p>
        </w:tc>
        <w:tc>
          <w:tcPr>
            <w:tcW w:w="2635" w:type="dxa"/>
            <w:tcBorders>
              <w:bottom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Mean ± S.D. (ng/ml)</w:t>
            </w:r>
          </w:p>
        </w:tc>
        <w:tc>
          <w:tcPr>
            <w:tcW w:w="1180" w:type="dxa"/>
            <w:tcBorders>
              <w:bottom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p value</w:t>
            </w:r>
          </w:p>
        </w:tc>
      </w:tr>
      <w:tr w:rsidR="00E60867" w:rsidRPr="00E242EB" w:rsidTr="00DD6D0F">
        <w:tc>
          <w:tcPr>
            <w:tcW w:w="2906" w:type="dxa"/>
            <w:tcBorders>
              <w:top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 xml:space="preserve">Alopecia </w:t>
            </w:r>
            <w:proofErr w:type="spellStart"/>
            <w:r w:rsidRPr="00E242EB">
              <w:rPr>
                <w:rFonts w:ascii="Times New Roman" w:hAnsi="Times New Roman" w:cs="Times New Roman"/>
                <w:szCs w:val="22"/>
              </w:rPr>
              <w:t>areata</w:t>
            </w:r>
            <w:proofErr w:type="spellEnd"/>
          </w:p>
        </w:tc>
        <w:tc>
          <w:tcPr>
            <w:tcW w:w="1294" w:type="dxa"/>
            <w:tcBorders>
              <w:top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2635" w:type="dxa"/>
            <w:tcBorders>
              <w:top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18.12 ± 8.70</w:t>
            </w:r>
          </w:p>
        </w:tc>
        <w:tc>
          <w:tcPr>
            <w:tcW w:w="1180" w:type="dxa"/>
            <w:tcBorders>
              <w:top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0.017*</w:t>
            </w:r>
          </w:p>
        </w:tc>
      </w:tr>
      <w:tr w:rsidR="00E60867" w:rsidRPr="00E242EB" w:rsidTr="00DD6D0F">
        <w:tc>
          <w:tcPr>
            <w:tcW w:w="2906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Androgenetic alopecia</w:t>
            </w:r>
          </w:p>
        </w:tc>
        <w:tc>
          <w:tcPr>
            <w:tcW w:w="1294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2635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18.39 ± 9.14</w:t>
            </w:r>
          </w:p>
        </w:tc>
        <w:tc>
          <w:tcPr>
            <w:tcW w:w="1180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0.039*</w:t>
            </w:r>
          </w:p>
        </w:tc>
      </w:tr>
      <w:tr w:rsidR="00E60867" w:rsidRPr="00E242EB" w:rsidTr="00DD6D0F">
        <w:tc>
          <w:tcPr>
            <w:tcW w:w="2906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242EB">
              <w:rPr>
                <w:rFonts w:ascii="Times New Roman" w:hAnsi="Times New Roman" w:cs="Times New Roman"/>
                <w:szCs w:val="22"/>
              </w:rPr>
              <w:t>Telogen</w:t>
            </w:r>
            <w:proofErr w:type="spellEnd"/>
            <w:r w:rsidRPr="00E242EB">
              <w:rPr>
                <w:rFonts w:ascii="Times New Roman" w:hAnsi="Times New Roman" w:cs="Times New Roman"/>
                <w:szCs w:val="22"/>
              </w:rPr>
              <w:t xml:space="preserve"> effluvium</w:t>
            </w:r>
          </w:p>
        </w:tc>
        <w:tc>
          <w:tcPr>
            <w:tcW w:w="1294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2635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22.79 ± 7.85</w:t>
            </w:r>
          </w:p>
        </w:tc>
        <w:tc>
          <w:tcPr>
            <w:tcW w:w="1180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0.881</w:t>
            </w:r>
          </w:p>
        </w:tc>
      </w:tr>
      <w:tr w:rsidR="00E60867" w:rsidRPr="00E242EB" w:rsidTr="00DD6D0F">
        <w:tc>
          <w:tcPr>
            <w:tcW w:w="2906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Total cases</w:t>
            </w:r>
          </w:p>
        </w:tc>
        <w:tc>
          <w:tcPr>
            <w:tcW w:w="1294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60</w:t>
            </w:r>
          </w:p>
        </w:tc>
        <w:tc>
          <w:tcPr>
            <w:tcW w:w="2635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19.68 ± 8.70</w:t>
            </w:r>
          </w:p>
        </w:tc>
        <w:tc>
          <w:tcPr>
            <w:tcW w:w="1180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0.042*</w:t>
            </w:r>
          </w:p>
        </w:tc>
      </w:tr>
      <w:tr w:rsidR="00E60867" w:rsidRPr="00E242EB" w:rsidTr="00DD6D0F">
        <w:tc>
          <w:tcPr>
            <w:tcW w:w="2906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Controls</w:t>
            </w:r>
          </w:p>
        </w:tc>
        <w:tc>
          <w:tcPr>
            <w:tcW w:w="1294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2635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23.11 ± 7.24</w:t>
            </w:r>
          </w:p>
        </w:tc>
        <w:tc>
          <w:tcPr>
            <w:tcW w:w="1180" w:type="dxa"/>
            <w:shd w:val="clear" w:color="auto" w:fill="auto"/>
          </w:tcPr>
          <w:p w:rsidR="00E60867" w:rsidRPr="00E242EB" w:rsidRDefault="00E60867" w:rsidP="00DD6D0F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60867" w:rsidRPr="00E242EB" w:rsidRDefault="00E60867" w:rsidP="00E60867">
      <w:pPr>
        <w:jc w:val="both"/>
        <w:rPr>
          <w:rFonts w:ascii="Times New Roman" w:hAnsi="Times New Roman" w:cs="Times New Roman"/>
          <w:szCs w:val="22"/>
        </w:rPr>
      </w:pPr>
      <w:r w:rsidRPr="00E242EB">
        <w:rPr>
          <w:rFonts w:ascii="Times New Roman" w:hAnsi="Times New Roman" w:cs="Times New Roman"/>
          <w:szCs w:val="22"/>
        </w:rPr>
        <w:t>*Statistically significant at p&lt;0.05</w:t>
      </w:r>
    </w:p>
    <w:p w:rsidR="00E60867" w:rsidRDefault="00E60867" w:rsidP="00E60867">
      <w:pPr>
        <w:jc w:val="both"/>
        <w:rPr>
          <w:rFonts w:ascii="Times New Roman" w:hAnsi="Times New Roman" w:cs="Times New Roman"/>
          <w:b/>
          <w:szCs w:val="22"/>
        </w:rPr>
      </w:pPr>
    </w:p>
    <w:p w:rsidR="00E60867" w:rsidRPr="00E242EB" w:rsidRDefault="00E60867" w:rsidP="00E60867">
      <w:pPr>
        <w:jc w:val="both"/>
        <w:rPr>
          <w:rFonts w:ascii="Times New Roman" w:hAnsi="Times New Roman" w:cs="Times New Roman"/>
          <w:szCs w:val="22"/>
        </w:rPr>
      </w:pPr>
      <w:r w:rsidRPr="00E242EB">
        <w:rPr>
          <w:rFonts w:ascii="Times New Roman" w:hAnsi="Times New Roman" w:cs="Times New Roman"/>
          <w:b/>
          <w:szCs w:val="22"/>
        </w:rPr>
        <w:t>Table 3</w:t>
      </w:r>
      <w:r w:rsidRPr="00E242EB">
        <w:rPr>
          <w:rFonts w:ascii="Times New Roman" w:hAnsi="Times New Roman" w:cs="Times New Roman"/>
          <w:szCs w:val="22"/>
        </w:rPr>
        <w:t xml:space="preserve">: Comparison of various RBC indices in cases (subgroups) and controls. </w:t>
      </w:r>
    </w:p>
    <w:tbl>
      <w:tblPr>
        <w:tblStyle w:val="TableGrid"/>
        <w:tblW w:w="11155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435"/>
        <w:gridCol w:w="1530"/>
        <w:gridCol w:w="1620"/>
        <w:gridCol w:w="990"/>
        <w:gridCol w:w="1710"/>
        <w:gridCol w:w="995"/>
        <w:gridCol w:w="1615"/>
        <w:gridCol w:w="1260"/>
      </w:tblGrid>
      <w:tr w:rsidR="00E60867" w:rsidRPr="00E242EB" w:rsidTr="00DD6D0F">
        <w:trPr>
          <w:trHeight w:val="440"/>
          <w:jc w:val="center"/>
        </w:trPr>
        <w:tc>
          <w:tcPr>
            <w:tcW w:w="1435" w:type="dxa"/>
            <w:vMerge w:val="restart"/>
            <w:tcBorders>
              <w:bottom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RBC Indices</w:t>
            </w:r>
          </w:p>
        </w:tc>
        <w:tc>
          <w:tcPr>
            <w:tcW w:w="1530" w:type="dxa"/>
            <w:vMerge w:val="restart"/>
            <w:tcBorders>
              <w:bottom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Controls</w:t>
            </w:r>
          </w:p>
          <w:p w:rsidR="00E60867" w:rsidRPr="00E242EB" w:rsidRDefault="00E60867" w:rsidP="00DD6D0F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Mean ± S.D.</w:t>
            </w:r>
          </w:p>
        </w:tc>
        <w:tc>
          <w:tcPr>
            <w:tcW w:w="2610" w:type="dxa"/>
            <w:gridSpan w:val="2"/>
            <w:tcBorders>
              <w:bottom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 xml:space="preserve">Alopecia </w:t>
            </w:r>
            <w:proofErr w:type="spellStart"/>
            <w:r w:rsidRPr="00E242EB">
              <w:rPr>
                <w:rFonts w:ascii="Times New Roman" w:hAnsi="Times New Roman" w:cs="Times New Roman"/>
                <w:b/>
                <w:szCs w:val="22"/>
              </w:rPr>
              <w:t>areata</w:t>
            </w:r>
            <w:proofErr w:type="spellEnd"/>
          </w:p>
        </w:tc>
        <w:tc>
          <w:tcPr>
            <w:tcW w:w="2705" w:type="dxa"/>
            <w:gridSpan w:val="2"/>
            <w:tcBorders>
              <w:bottom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Androgenetic alopecia</w:t>
            </w:r>
          </w:p>
        </w:tc>
        <w:tc>
          <w:tcPr>
            <w:tcW w:w="2875" w:type="dxa"/>
            <w:gridSpan w:val="2"/>
            <w:tcBorders>
              <w:bottom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E242EB">
              <w:rPr>
                <w:rFonts w:ascii="Times New Roman" w:hAnsi="Times New Roman" w:cs="Times New Roman"/>
                <w:b/>
                <w:szCs w:val="22"/>
              </w:rPr>
              <w:t>Telogen</w:t>
            </w:r>
            <w:proofErr w:type="spellEnd"/>
            <w:r w:rsidRPr="00E242EB">
              <w:rPr>
                <w:rFonts w:ascii="Times New Roman" w:hAnsi="Times New Roman" w:cs="Times New Roman"/>
                <w:b/>
                <w:szCs w:val="22"/>
              </w:rPr>
              <w:t xml:space="preserve"> effluvium</w:t>
            </w:r>
          </w:p>
        </w:tc>
      </w:tr>
      <w:tr w:rsidR="00E60867" w:rsidRPr="00E242EB" w:rsidTr="00DD6D0F">
        <w:trPr>
          <w:jc w:val="center"/>
        </w:trPr>
        <w:tc>
          <w:tcPr>
            <w:tcW w:w="1435" w:type="dxa"/>
            <w:vMerge/>
            <w:tcBorders>
              <w:top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Mean ± S.D.</w:t>
            </w:r>
          </w:p>
        </w:tc>
        <w:tc>
          <w:tcPr>
            <w:tcW w:w="990" w:type="dxa"/>
            <w:tcBorders>
              <w:top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P value</w:t>
            </w:r>
          </w:p>
        </w:tc>
        <w:tc>
          <w:tcPr>
            <w:tcW w:w="1710" w:type="dxa"/>
            <w:tcBorders>
              <w:top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Mean ± S.D.</w:t>
            </w:r>
          </w:p>
        </w:tc>
        <w:tc>
          <w:tcPr>
            <w:tcW w:w="995" w:type="dxa"/>
            <w:tcBorders>
              <w:top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P value</w:t>
            </w:r>
          </w:p>
        </w:tc>
        <w:tc>
          <w:tcPr>
            <w:tcW w:w="1615" w:type="dxa"/>
            <w:tcBorders>
              <w:top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Mean ± S.D.</w:t>
            </w:r>
          </w:p>
        </w:tc>
        <w:tc>
          <w:tcPr>
            <w:tcW w:w="1260" w:type="dxa"/>
            <w:tcBorders>
              <w:top w:val="single" w:sz="6" w:space="0" w:color="008000"/>
            </w:tcBorders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E242EB">
              <w:rPr>
                <w:rFonts w:ascii="Times New Roman" w:hAnsi="Times New Roman" w:cs="Times New Roman"/>
                <w:b/>
                <w:szCs w:val="22"/>
              </w:rPr>
              <w:t>P value</w:t>
            </w:r>
          </w:p>
        </w:tc>
      </w:tr>
      <w:tr w:rsidR="00E60867" w:rsidRPr="00E242EB" w:rsidTr="00DD6D0F">
        <w:trPr>
          <w:jc w:val="center"/>
        </w:trPr>
        <w:tc>
          <w:tcPr>
            <w:tcW w:w="1435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242EB">
              <w:rPr>
                <w:rFonts w:ascii="Times New Roman" w:hAnsi="Times New Roman" w:cs="Times New Roman"/>
                <w:szCs w:val="22"/>
              </w:rPr>
              <w:t>Hb</w:t>
            </w:r>
            <w:proofErr w:type="spellEnd"/>
            <w:r w:rsidRPr="00E242EB">
              <w:rPr>
                <w:rFonts w:ascii="Times New Roman" w:hAnsi="Times New Roman" w:cs="Times New Roman"/>
                <w:szCs w:val="22"/>
              </w:rPr>
              <w:t xml:space="preserve"> (g/dl)</w:t>
            </w:r>
          </w:p>
        </w:tc>
        <w:tc>
          <w:tcPr>
            <w:tcW w:w="153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10.46 ± 1.59</w:t>
            </w:r>
          </w:p>
        </w:tc>
        <w:tc>
          <w:tcPr>
            <w:tcW w:w="162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9.20 ± 1.68</w:t>
            </w:r>
          </w:p>
        </w:tc>
        <w:tc>
          <w:tcPr>
            <w:tcW w:w="99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0.004*</w:t>
            </w:r>
          </w:p>
        </w:tc>
        <w:tc>
          <w:tcPr>
            <w:tcW w:w="171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8.95 ± 1.83</w:t>
            </w:r>
          </w:p>
        </w:tc>
        <w:tc>
          <w:tcPr>
            <w:tcW w:w="995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0.002*</w:t>
            </w:r>
          </w:p>
        </w:tc>
        <w:tc>
          <w:tcPr>
            <w:tcW w:w="1615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10.01 ± 1.33</w:t>
            </w:r>
          </w:p>
        </w:tc>
        <w:tc>
          <w:tcPr>
            <w:tcW w:w="126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0.290</w:t>
            </w:r>
          </w:p>
        </w:tc>
      </w:tr>
      <w:tr w:rsidR="00E60867" w:rsidRPr="00E242EB" w:rsidTr="00DD6D0F">
        <w:trPr>
          <w:jc w:val="center"/>
        </w:trPr>
        <w:tc>
          <w:tcPr>
            <w:tcW w:w="1435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242EB">
              <w:rPr>
                <w:rFonts w:ascii="Times New Roman" w:hAnsi="Times New Roman" w:cs="Times New Roman"/>
                <w:szCs w:val="22"/>
              </w:rPr>
              <w:t>Hct</w:t>
            </w:r>
            <w:proofErr w:type="spellEnd"/>
            <w:r w:rsidRPr="00E242EB">
              <w:rPr>
                <w:rFonts w:ascii="Times New Roman" w:hAnsi="Times New Roman" w:cs="Times New Roman"/>
                <w:szCs w:val="22"/>
              </w:rPr>
              <w:t xml:space="preserve"> (%)</w:t>
            </w:r>
          </w:p>
        </w:tc>
        <w:tc>
          <w:tcPr>
            <w:tcW w:w="153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32.23 ± 6.01</w:t>
            </w:r>
          </w:p>
        </w:tc>
        <w:tc>
          <w:tcPr>
            <w:tcW w:w="162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28.45 ± 5.82</w:t>
            </w:r>
          </w:p>
        </w:tc>
        <w:tc>
          <w:tcPr>
            <w:tcW w:w="99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0.018*</w:t>
            </w:r>
          </w:p>
        </w:tc>
        <w:tc>
          <w:tcPr>
            <w:tcW w:w="171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28.48 ± 5.86</w:t>
            </w:r>
          </w:p>
        </w:tc>
        <w:tc>
          <w:tcPr>
            <w:tcW w:w="995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0.031*</w:t>
            </w:r>
          </w:p>
        </w:tc>
        <w:tc>
          <w:tcPr>
            <w:tcW w:w="1615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31.64 ± 4.19</w:t>
            </w:r>
          </w:p>
        </w:tc>
        <w:tc>
          <w:tcPr>
            <w:tcW w:w="126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0.701</w:t>
            </w:r>
          </w:p>
        </w:tc>
      </w:tr>
      <w:tr w:rsidR="00E60867" w:rsidRPr="00E242EB" w:rsidTr="00DD6D0F">
        <w:trPr>
          <w:jc w:val="center"/>
        </w:trPr>
        <w:tc>
          <w:tcPr>
            <w:tcW w:w="1435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MCV (</w:t>
            </w:r>
            <w:proofErr w:type="spellStart"/>
            <w:r w:rsidRPr="00E242EB">
              <w:rPr>
                <w:rFonts w:ascii="Times New Roman" w:hAnsi="Times New Roman" w:cs="Times New Roman"/>
                <w:szCs w:val="22"/>
              </w:rPr>
              <w:t>fl</w:t>
            </w:r>
            <w:proofErr w:type="spellEnd"/>
            <w:r w:rsidRPr="00E242E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83.89 ± 9.37</w:t>
            </w:r>
          </w:p>
        </w:tc>
        <w:tc>
          <w:tcPr>
            <w:tcW w:w="162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80.87 ± 7.66</w:t>
            </w:r>
          </w:p>
        </w:tc>
        <w:tc>
          <w:tcPr>
            <w:tcW w:w="99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0.195</w:t>
            </w:r>
          </w:p>
        </w:tc>
        <w:tc>
          <w:tcPr>
            <w:tcW w:w="171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81.12 ± 11.98</w:t>
            </w:r>
          </w:p>
        </w:tc>
        <w:tc>
          <w:tcPr>
            <w:tcW w:w="995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0.346</w:t>
            </w:r>
          </w:p>
        </w:tc>
        <w:tc>
          <w:tcPr>
            <w:tcW w:w="1615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81.77 ± 5.24</w:t>
            </w:r>
          </w:p>
        </w:tc>
        <w:tc>
          <w:tcPr>
            <w:tcW w:w="126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0.365</w:t>
            </w:r>
          </w:p>
        </w:tc>
      </w:tr>
      <w:tr w:rsidR="00E60867" w:rsidRPr="00E242EB" w:rsidTr="00DD6D0F">
        <w:trPr>
          <w:jc w:val="center"/>
        </w:trPr>
        <w:tc>
          <w:tcPr>
            <w:tcW w:w="1435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MCH (</w:t>
            </w:r>
            <w:proofErr w:type="spellStart"/>
            <w:r w:rsidRPr="00E242EB">
              <w:rPr>
                <w:rFonts w:ascii="Times New Roman" w:hAnsi="Times New Roman" w:cs="Times New Roman"/>
                <w:szCs w:val="22"/>
              </w:rPr>
              <w:t>pg</w:t>
            </w:r>
            <w:proofErr w:type="spellEnd"/>
            <w:r w:rsidRPr="00E242E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29.01 ± 3.69</w:t>
            </w:r>
          </w:p>
        </w:tc>
        <w:tc>
          <w:tcPr>
            <w:tcW w:w="162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27.13 ± 3.12</w:t>
            </w:r>
          </w:p>
        </w:tc>
        <w:tc>
          <w:tcPr>
            <w:tcW w:w="99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0.044*</w:t>
            </w:r>
          </w:p>
        </w:tc>
        <w:tc>
          <w:tcPr>
            <w:tcW w:w="171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26.42 ± 4.83</w:t>
            </w:r>
          </w:p>
        </w:tc>
        <w:tc>
          <w:tcPr>
            <w:tcW w:w="995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0.029*</w:t>
            </w:r>
          </w:p>
        </w:tc>
        <w:tc>
          <w:tcPr>
            <w:tcW w:w="1615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27.62 ± 2.53</w:t>
            </w:r>
          </w:p>
        </w:tc>
        <w:tc>
          <w:tcPr>
            <w:tcW w:w="126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0.143</w:t>
            </w:r>
          </w:p>
        </w:tc>
      </w:tr>
      <w:tr w:rsidR="00E60867" w:rsidRPr="00E242EB" w:rsidTr="00DD6D0F">
        <w:trPr>
          <w:jc w:val="center"/>
        </w:trPr>
        <w:tc>
          <w:tcPr>
            <w:tcW w:w="1435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MCHC (g/dl)</w:t>
            </w:r>
          </w:p>
        </w:tc>
        <w:tc>
          <w:tcPr>
            <w:tcW w:w="153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31.50 ± 2.28</w:t>
            </w:r>
          </w:p>
        </w:tc>
        <w:tc>
          <w:tcPr>
            <w:tcW w:w="162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31.27 ± 2.02</w:t>
            </w:r>
          </w:p>
        </w:tc>
        <w:tc>
          <w:tcPr>
            <w:tcW w:w="99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0.696</w:t>
            </w:r>
          </w:p>
        </w:tc>
        <w:tc>
          <w:tcPr>
            <w:tcW w:w="171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30.69 ± 1.78</w:t>
            </w:r>
          </w:p>
        </w:tc>
        <w:tc>
          <w:tcPr>
            <w:tcW w:w="995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0.190</w:t>
            </w:r>
          </w:p>
        </w:tc>
        <w:tc>
          <w:tcPr>
            <w:tcW w:w="1615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30.49 ± 1.58</w:t>
            </w:r>
          </w:p>
        </w:tc>
        <w:tc>
          <w:tcPr>
            <w:tcW w:w="1260" w:type="dxa"/>
            <w:shd w:val="clear" w:color="auto" w:fill="auto"/>
          </w:tcPr>
          <w:p w:rsidR="00E60867" w:rsidRPr="00E242EB" w:rsidRDefault="00E60867" w:rsidP="00DD6D0F">
            <w:pPr>
              <w:rPr>
                <w:rFonts w:ascii="Times New Roman" w:hAnsi="Times New Roman" w:cs="Times New Roman"/>
                <w:szCs w:val="22"/>
              </w:rPr>
            </w:pPr>
            <w:r w:rsidRPr="00E242EB">
              <w:rPr>
                <w:rFonts w:ascii="Times New Roman" w:hAnsi="Times New Roman" w:cs="Times New Roman"/>
                <w:szCs w:val="22"/>
              </w:rPr>
              <w:t>0.088</w:t>
            </w:r>
          </w:p>
        </w:tc>
      </w:tr>
    </w:tbl>
    <w:p w:rsidR="00E60867" w:rsidRPr="00E242EB" w:rsidRDefault="00E60867" w:rsidP="00E60867">
      <w:pPr>
        <w:jc w:val="both"/>
        <w:rPr>
          <w:rFonts w:ascii="Times New Roman" w:hAnsi="Times New Roman" w:cs="Times New Roman"/>
          <w:szCs w:val="22"/>
        </w:rPr>
      </w:pPr>
      <w:r w:rsidRPr="00E242EB">
        <w:rPr>
          <w:rFonts w:ascii="Times New Roman" w:hAnsi="Times New Roman" w:cs="Times New Roman"/>
          <w:szCs w:val="22"/>
        </w:rPr>
        <w:t>*Statistically significant at p&lt;0.05</w:t>
      </w:r>
    </w:p>
    <w:p w:rsidR="00E60867" w:rsidRDefault="00E60867"/>
    <w:sectPr w:rsidR="00E60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67"/>
    <w:rsid w:val="006137BA"/>
    <w:rsid w:val="00E6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4F18E-3208-4B3B-88EC-51A1A2D4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86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E6086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60867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styleId="Hyperlink">
    <w:name w:val="Hyperlink"/>
    <w:basedOn w:val="DefaultParagraphFont"/>
    <w:uiPriority w:val="99"/>
    <w:rsid w:val="00E60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manishpradh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Rajkumar Nepal</dc:creator>
  <cp:keywords/>
  <dc:description/>
  <cp:lastModifiedBy>Rajkumar Nepal</cp:lastModifiedBy>
  <cp:revision>1</cp:revision>
  <dcterms:created xsi:type="dcterms:W3CDTF">2018-06-07T15:09:00Z</dcterms:created>
  <dcterms:modified xsi:type="dcterms:W3CDTF">2018-06-07T15:13:00Z</dcterms:modified>
</cp:coreProperties>
</file>