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F4" w:rsidRDefault="00AB3887">
      <w:r>
        <w:t xml:space="preserve">Table </w:t>
      </w:r>
      <w:r w:rsidR="00CD7F1A">
        <w:t>1</w:t>
      </w:r>
      <w:r w:rsidR="00EB190F">
        <w:t xml:space="preserve">: </w:t>
      </w:r>
      <w:r w:rsidR="00EB190F">
        <w:rPr>
          <w:lang w:val="en-GB"/>
        </w:rPr>
        <w:t>Distribution of students according to sex and different grades of temporomandibular disorders</w:t>
      </w:r>
    </w:p>
    <w:tbl>
      <w:tblPr>
        <w:tblW w:w="8546" w:type="dxa"/>
        <w:tblInd w:w="93" w:type="dxa"/>
        <w:tblLook w:val="04A0" w:firstRow="1" w:lastRow="0" w:firstColumn="1" w:lastColumn="0" w:noHBand="0" w:noVBand="1"/>
      </w:tblPr>
      <w:tblGrid>
        <w:gridCol w:w="1048"/>
        <w:gridCol w:w="1600"/>
        <w:gridCol w:w="1235"/>
        <w:gridCol w:w="1213"/>
        <w:gridCol w:w="1201"/>
        <w:gridCol w:w="1201"/>
        <w:gridCol w:w="1048"/>
      </w:tblGrid>
      <w:tr w:rsidR="00042795" w:rsidRPr="000263B5" w:rsidTr="00042795">
        <w:trPr>
          <w:trHeight w:val="323"/>
        </w:trPr>
        <w:tc>
          <w:tcPr>
            <w:tcW w:w="1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Sex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TMD Group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Total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 (100%)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Chi-Square</w:t>
            </w: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p</w:t>
            </w:r>
          </w:p>
        </w:tc>
      </w:tr>
      <w:tr w:rsidR="00042795" w:rsidRPr="000263B5" w:rsidTr="00042795">
        <w:trPr>
          <w:trHeight w:val="524"/>
        </w:trPr>
        <w:tc>
          <w:tcPr>
            <w:tcW w:w="10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No Dysfunction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185 (53.6%)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Mild</w:t>
            </w:r>
          </w:p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 (41.2%)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(5.2%)</w:t>
            </w: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42795" w:rsidRPr="000263B5" w:rsidTr="00042795">
        <w:trPr>
          <w:trHeight w:val="308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Male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78 (58.6%)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48 (36.1%)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7 (5.3%)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133 (100%)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2.371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0.306</w:t>
            </w:r>
          </w:p>
        </w:tc>
      </w:tr>
      <w:tr w:rsidR="00042795" w:rsidRPr="000263B5" w:rsidTr="00042795">
        <w:trPr>
          <w:trHeight w:val="323"/>
        </w:trPr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Female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107 (50.5%)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94 (44.3%)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11 (5.2%)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212 (100%)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2795" w:rsidRPr="000263B5" w:rsidRDefault="00042795" w:rsidP="00042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:rsidR="003D3A31" w:rsidRDefault="003D3A31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EB190F" w:rsidRDefault="00AB3887" w:rsidP="00EB190F">
      <w:pPr>
        <w:rPr>
          <w:lang w:val="en-GB"/>
        </w:rPr>
      </w:pPr>
      <w:r>
        <w:t>Table 2</w:t>
      </w:r>
      <w:r w:rsidR="00EB190F">
        <w:t xml:space="preserve">: </w:t>
      </w:r>
      <w:r w:rsidR="00EB190F">
        <w:rPr>
          <w:lang w:val="en-GB"/>
        </w:rPr>
        <w:t>Frequency and percentage of parafunctional habits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6536"/>
        <w:gridCol w:w="1559"/>
        <w:gridCol w:w="1765"/>
      </w:tblGrid>
      <w:tr w:rsidR="000263B5" w:rsidRPr="000263B5" w:rsidTr="000263B5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Parafunctional habits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</w:tr>
      <w:tr w:rsidR="000263B5" w:rsidRPr="000263B5" w:rsidTr="000263B5">
        <w:trPr>
          <w:trHeight w:val="495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 (Percent)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 (Percent)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Nail Biting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 (20%)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 (80%)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Clenching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(12.8%)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 (87.2)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Grinding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(7 %)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 (93%)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Biting of Lips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 (33%)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 (67%)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Biting of Objects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 (26.4%)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254 (73.6%)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Chewing Gums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166 (48.1%)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179 (51.9%)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Finger sucking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9 (2.6%)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336 897.4%)</w:t>
            </w:r>
          </w:p>
        </w:tc>
      </w:tr>
      <w:tr w:rsidR="000263B5" w:rsidRPr="000263B5" w:rsidTr="000263B5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Mouth Breathing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69 (20%)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276 (80%)</w:t>
            </w:r>
          </w:p>
        </w:tc>
      </w:tr>
    </w:tbl>
    <w:p w:rsidR="00CD7F1A" w:rsidRDefault="00CD7F1A"/>
    <w:p w:rsidR="00CD7F1A" w:rsidRDefault="00CD7F1A"/>
    <w:p w:rsidR="00CD7F1A" w:rsidRDefault="00CD7F1A"/>
    <w:p w:rsidR="00CD7F1A" w:rsidRDefault="00CD7F1A"/>
    <w:p w:rsidR="00EB190F" w:rsidRDefault="00AB3887" w:rsidP="00EB190F">
      <w:pPr>
        <w:rPr>
          <w:lang w:val="en-GB"/>
        </w:rPr>
      </w:pPr>
      <w:r>
        <w:lastRenderedPageBreak/>
        <w:t>Table 3</w:t>
      </w:r>
      <w:r w:rsidR="00EB190F">
        <w:t xml:space="preserve">: </w:t>
      </w:r>
      <w:r w:rsidR="00EB190F">
        <w:rPr>
          <w:lang w:val="en-GB"/>
        </w:rPr>
        <w:t>Association between parafunctional habits and temporomandibular disorders among students</w:t>
      </w:r>
    </w:p>
    <w:p w:rsidR="000263B5" w:rsidRDefault="000263B5"/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2120"/>
        <w:gridCol w:w="527"/>
        <w:gridCol w:w="1232"/>
        <w:gridCol w:w="1011"/>
        <w:gridCol w:w="977"/>
        <w:gridCol w:w="617"/>
        <w:gridCol w:w="880"/>
        <w:gridCol w:w="828"/>
      </w:tblGrid>
      <w:tr w:rsidR="000263B5" w:rsidRPr="000263B5" w:rsidTr="000263B5">
        <w:trPr>
          <w:trHeight w:val="315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  <w:r w:rsidRPr="000263B5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>Parafunctional Habits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  <w:r w:rsidRPr="000263B5"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TMDgroup</w:t>
            </w:r>
            <w:proofErr w:type="spellEnd"/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510"/>
        </w:trPr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dysfunction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56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Nail Biting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(18.4%)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 (20.4%)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(33.3%)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0.314</w:t>
            </w:r>
          </w:p>
        </w:tc>
      </w:tr>
      <w:tr w:rsidR="000263B5" w:rsidRPr="000263B5" w:rsidTr="000263B5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 (81.6%)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 (79.6%)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(66.7%)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Clenching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(6.5%)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(16.2%)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(50.0%)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30.485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 (93.5%)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 (83.8%)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(50.0%)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Grinding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 (2.2%)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 (10.6%)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(27.8%)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21.48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 (97.8%)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 (89.4%)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 (72.2%)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Biting of Lips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 (20.5%)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 (45.1%)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 (66.7%)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31.552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 (79.5%)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 (54.9%)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 (33.3%)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Biting of Objects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 (20.0%)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(31.0%)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(55.6%)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13.319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AB3887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&lt;</w:t>
            </w:r>
            <w:r w:rsidR="000263B5" w:rsidRPr="000263B5">
              <w:rPr>
                <w:rFonts w:ascii="Calibri" w:eastAsia="Times New Roman" w:hAnsi="Calibri" w:cs="Calibri"/>
                <w:color w:val="000000"/>
                <w:sz w:val="22"/>
              </w:rPr>
              <w:t>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 (80.0%)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 (69.0%)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(44.4%)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Chewing Gums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 (43.8%)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 (52.1%)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 (61.1%)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3.517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0.172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 (56.2%)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 (47.9%)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(38.9%)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Finger sucking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(1.1%)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 (3.5%)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(11.1%)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6.43*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0.039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 (98.9%)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 (96.5%)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 (88.9%)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Mouth Breathing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 (13.5%)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 (23.9%)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(55.6%)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20.467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 (86.5%)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 (76.1%)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(44.4%)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* Fisher's Exact Test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EB190F" w:rsidRDefault="00471B48" w:rsidP="00EB190F">
      <w:pPr>
        <w:rPr>
          <w:lang w:val="en-GB"/>
        </w:rPr>
      </w:pPr>
      <w:r>
        <w:t>Table 4</w:t>
      </w:r>
      <w:r w:rsidR="00EB190F">
        <w:t xml:space="preserve">: </w:t>
      </w:r>
      <w:r w:rsidR="00EB190F">
        <w:rPr>
          <w:lang w:val="en-GB"/>
        </w:rPr>
        <w:t>Frequency and percentage of sign and symptoms of temporomandibular joint disorders</w:t>
      </w:r>
    </w:p>
    <w:p w:rsidR="00471B48" w:rsidRDefault="00471B48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685"/>
        <w:gridCol w:w="1632"/>
        <w:gridCol w:w="1214"/>
        <w:gridCol w:w="1276"/>
      </w:tblGrid>
      <w:tr w:rsidR="00471B48" w:rsidRPr="000263B5" w:rsidTr="00CD7F1A">
        <w:trPr>
          <w:trHeight w:val="49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Fonseca Anamnestic Questionnaire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Sometimes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Yes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Is it hard for you to open your mouth?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(93.6%)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(5.2%)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4 (1.2%)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Is it hard for you to move your mandible from side to side?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 (97.1%)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(2%)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(0.9%)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get tired /muscular pain while chewing?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 (68.4%)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(21.2%)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 (10.4%)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have frequent headaches?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 (51.3%)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 (23.5%)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 (25.2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</w:t>
            </w: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have pain on the nape or stiff neck?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 (75.1%)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 (15.7%)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 (9.3%)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have earaches or pain in craniomandibular joints?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309 (89.6%)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27 (7.8%)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9 (2.6%)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Have you noticed any TMJ clicking while chewing or when you open your mouth?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 (73</w:t>
            </w:r>
            <w:proofErr w:type="gramStart"/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,3</w:t>
            </w:r>
            <w:proofErr w:type="gramEnd"/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2613C6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 (</w:t>
            </w:r>
            <w:r w:rsidR="00471B48"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13.9%)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 (12.8%)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clench or grind your teeth?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 (82%)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 (10.4%)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 (7.5%)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feel your teeth do not articulate well?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280 (81.2%)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17 (4.9%)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48 (13.9%)</w:t>
            </w:r>
          </w:p>
        </w:tc>
      </w:tr>
      <w:tr w:rsidR="00471B48" w:rsidRPr="000263B5" w:rsidTr="00CD7F1A">
        <w:trPr>
          <w:trHeight w:val="3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B48" w:rsidRPr="000263B5" w:rsidRDefault="00471B48" w:rsidP="00CD7F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Cs w:val="24"/>
              </w:rPr>
              <w:t>Do you consider yourself a tense (nervous) person?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 (44.1%)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(29%)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B48" w:rsidRPr="000263B5" w:rsidRDefault="00471B48" w:rsidP="00CD7F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 (27%)</w:t>
            </w:r>
          </w:p>
        </w:tc>
      </w:tr>
    </w:tbl>
    <w:p w:rsidR="000263B5" w:rsidRDefault="000263B5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CD7F1A" w:rsidRDefault="00CD7F1A"/>
    <w:p w:rsidR="000263B5" w:rsidRDefault="00471B48">
      <w:r>
        <w:lastRenderedPageBreak/>
        <w:t>Table 5</w:t>
      </w:r>
      <w:r w:rsidR="00EB190F">
        <w:t xml:space="preserve">: </w:t>
      </w:r>
      <w:r w:rsidR="00EB190F">
        <w:rPr>
          <w:lang w:val="en-GB"/>
        </w:rPr>
        <w:t>Association between Fonseca Anamnestic Questionnaire and temporomandibular disorders</w:t>
      </w: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9"/>
        <w:gridCol w:w="957"/>
        <w:gridCol w:w="1134"/>
        <w:gridCol w:w="992"/>
        <w:gridCol w:w="850"/>
        <w:gridCol w:w="709"/>
        <w:gridCol w:w="709"/>
        <w:gridCol w:w="850"/>
      </w:tblGrid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8"/>
              </w:rPr>
            </w:pPr>
            <w:r w:rsidRPr="000263B5">
              <w:rPr>
                <w:rFonts w:ascii="Arial Bold" w:eastAsia="Times New Roman" w:hAnsi="Arial Bold" w:cs="Calibri"/>
                <w:b/>
                <w:bCs/>
                <w:color w:val="000000"/>
                <w:sz w:val="18"/>
              </w:rPr>
              <w:t>Fonseca Anamnestic Questionnaire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 Bold" w:eastAsia="Times New Roman" w:hAnsi="Arial Bold" w:cs="Calibri"/>
                <w:b/>
                <w:bCs/>
                <w:color w:val="000000"/>
                <w:sz w:val="14"/>
                <w:szCs w:val="18"/>
              </w:rPr>
            </w:pPr>
            <w:r w:rsidRPr="000263B5">
              <w:rPr>
                <w:rFonts w:ascii="Arial Bold" w:eastAsia="Times New Roman" w:hAnsi="Arial Bold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TMD group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Total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Chi-Square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p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 Bold" w:eastAsia="Times New Roman" w:hAnsi="Arial Bold" w:cs="Calibri"/>
                <w:b/>
                <w:bCs/>
                <w:color w:val="000000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 dysfunction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mild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moderate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Is it hard for you to open your mouth?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184 (99.5%)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126 (88.7%)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13 (72.2%)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35.566*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(0.5%)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 (10.6%)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(0.7%)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Is it hard for you to move your mandible from side to side?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185 (100%)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135 (95.1%)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 (83.3%)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335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19.991*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6 (4.2%)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(5.6%)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(0.7%)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get tired /muscular pain while chewing?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161 (87.0%)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71 (50.0%)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 (22.2%)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104.761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22 (11.9%)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48 (33.8%)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23 (16.2%)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11 (61.1%)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have frequent headaches?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130 (70.3%)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46 (32.4%)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(5.6%)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90.741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40 (21.6%)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39 (27.5%)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 (8.1%)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57 (40.1%)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 (83.3%)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have pain on the nape or stiff neck?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166 (89.7%)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85 (59.9%)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8 (44.4%)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58.96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 (8.1%)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36 (25.4%)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 (2.2%)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21 (14.8%)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 (38.9%)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have earaches or pain in craniomandibular joints?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181 (97.8%)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116 (81.7%)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12 (66.7%)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309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37.058*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 (2.2%)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20 (14.1%)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6 (4.2%)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Have you noticed any TMJ clicking while chewing or when you open your mouth?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167 (90.3%)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81 (57.0%)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5 (27.8%)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78.519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13 (7.0%)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32 (22.5%)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5 (2.7%)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29 (20.4%)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 (55.6%)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clench or grind your teeth?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173 (93.5%)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103 (72.5%)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 (38.9%)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87.125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 (4.9%)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26 (18.3%)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 (5.6%)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 (1.6%)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13 (9.2%)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 (55.6%)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feel your teeth do not articulate well?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169 (91.4%)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107 (75.4%)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 (22.2%)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66.174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 (4.9%)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6 (4.2%)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7 (3.8%)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29 (20.4%)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12 (66.7%)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263B5"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  <w:t>Do you consider yourself a tense (nervous) person?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No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116 (62.7%)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34 (23.9%)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82.302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&lt;0.001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Sometimes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49 (26.5%)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49 (34.5%)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 (11.1%)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15"/>
        </w:trPr>
        <w:tc>
          <w:tcPr>
            <w:tcW w:w="42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20 (10.8%)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59 (41.5%)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14 (77.8%)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4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 </w:t>
            </w:r>
          </w:p>
        </w:tc>
      </w:tr>
      <w:tr w:rsidR="000263B5" w:rsidRPr="000263B5" w:rsidTr="000263B5">
        <w:trPr>
          <w:trHeight w:val="300"/>
        </w:trPr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18"/>
              </w:rPr>
              <w:t>* Fisher's Exact Test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</w:tbl>
    <w:p w:rsidR="000263B5" w:rsidRDefault="000263B5">
      <w:pPr>
        <w:rPr>
          <w:sz w:val="20"/>
        </w:rPr>
      </w:pPr>
    </w:p>
    <w:p w:rsidR="000263B5" w:rsidRDefault="00594A6B">
      <w:pPr>
        <w:rPr>
          <w:sz w:val="20"/>
        </w:rPr>
      </w:pPr>
      <w:r>
        <w:rPr>
          <w:sz w:val="20"/>
        </w:rPr>
        <w:lastRenderedPageBreak/>
        <w:t>Table 6</w:t>
      </w:r>
      <w:r w:rsidR="00EB190F">
        <w:rPr>
          <w:sz w:val="20"/>
        </w:rPr>
        <w:t xml:space="preserve">: </w:t>
      </w:r>
      <w:r w:rsidR="00EB190F">
        <w:rPr>
          <w:lang w:val="en-GB"/>
        </w:rPr>
        <w:t>Logistic regression analysis for presence of temporomandibular disorders with parafunctional habits</w:t>
      </w:r>
      <w:bookmarkStart w:id="0" w:name="_GoBack"/>
      <w:bookmarkEnd w:id="0"/>
    </w:p>
    <w:tbl>
      <w:tblPr>
        <w:tblW w:w="6680" w:type="dxa"/>
        <w:tblInd w:w="93" w:type="dxa"/>
        <w:tblLook w:val="04A0" w:firstRow="1" w:lastRow="0" w:firstColumn="1" w:lastColumn="0" w:noHBand="0" w:noVBand="1"/>
      </w:tblPr>
      <w:tblGrid>
        <w:gridCol w:w="2840"/>
        <w:gridCol w:w="960"/>
        <w:gridCol w:w="960"/>
        <w:gridCol w:w="960"/>
        <w:gridCol w:w="960"/>
      </w:tblGrid>
      <w:tr w:rsidR="000263B5" w:rsidRPr="000263B5" w:rsidTr="000263B5">
        <w:trPr>
          <w:trHeight w:val="330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0263B5">
              <w:rPr>
                <w:rFonts w:eastAsia="Times New Roman" w:cs="Times New Roman"/>
                <w:color w:val="000000"/>
                <w:szCs w:val="24"/>
              </w:rPr>
              <w:t>Parafunctional habits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95% </w:t>
            </w:r>
            <w:proofErr w:type="spellStart"/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C.I.forOR</w:t>
            </w:r>
            <w:proofErr w:type="spellEnd"/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Nail Biting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1.537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Clenching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4.02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Grinding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11.972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Biting of Lips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4.585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Biting of Objects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2.651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Chewing Gums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2.183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Finger sucking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9.146</w:t>
            </w:r>
          </w:p>
        </w:tc>
      </w:tr>
      <w:tr w:rsidR="000263B5" w:rsidRPr="000263B5" w:rsidTr="000263B5">
        <w:trPr>
          <w:trHeight w:val="31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63B5" w:rsidRPr="000263B5" w:rsidRDefault="000263B5" w:rsidP="000263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0263B5">
              <w:rPr>
                <w:rFonts w:ascii="Calibri" w:eastAsia="Times New Roman" w:hAnsi="Calibri" w:cs="Calibri"/>
                <w:color w:val="000000"/>
                <w:sz w:val="22"/>
              </w:rPr>
              <w:t>Mouth Breathing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63B5" w:rsidRPr="000263B5" w:rsidRDefault="000263B5" w:rsidP="000263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263B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3.413</w:t>
            </w:r>
          </w:p>
        </w:tc>
      </w:tr>
    </w:tbl>
    <w:p w:rsidR="000263B5" w:rsidRDefault="000263B5">
      <w:pPr>
        <w:rPr>
          <w:sz w:val="20"/>
        </w:rPr>
      </w:pPr>
    </w:p>
    <w:sectPr w:rsidR="00026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58"/>
    <w:rsid w:val="000263B5"/>
    <w:rsid w:val="00042795"/>
    <w:rsid w:val="00190D46"/>
    <w:rsid w:val="002613C6"/>
    <w:rsid w:val="003D3A31"/>
    <w:rsid w:val="00471B48"/>
    <w:rsid w:val="005202D5"/>
    <w:rsid w:val="00594A6B"/>
    <w:rsid w:val="007111CE"/>
    <w:rsid w:val="00766058"/>
    <w:rsid w:val="00AB3887"/>
    <w:rsid w:val="00C83551"/>
    <w:rsid w:val="00CD7F1A"/>
    <w:rsid w:val="00E55E23"/>
    <w:rsid w:val="00EB190F"/>
    <w:rsid w:val="00E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RajibChaulagain</dc:creator>
  <cp:keywords/>
  <dc:description/>
  <cp:lastModifiedBy>RajibChaulagain</cp:lastModifiedBy>
  <cp:revision>8</cp:revision>
  <dcterms:created xsi:type="dcterms:W3CDTF">2018-06-12T23:09:00Z</dcterms:created>
  <dcterms:modified xsi:type="dcterms:W3CDTF">2018-06-15T01:07:00Z</dcterms:modified>
</cp:coreProperties>
</file>